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B098F" w14:textId="77777777" w:rsidR="00974BFE" w:rsidRPr="00B906F5" w:rsidRDefault="00974BFE" w:rsidP="00974BFE">
      <w:pPr>
        <w:pStyle w:val="Indirizzo"/>
        <w:rPr>
          <w:rFonts w:ascii="Arial" w:hAnsi="Arial" w:cs="Arial"/>
          <w:b/>
          <w:bCs/>
          <w:sz w:val="22"/>
          <w:szCs w:val="22"/>
        </w:rPr>
      </w:pPr>
      <w:bookmarkStart w:id="0" w:name="_Hlk224131673"/>
      <w:r w:rsidRPr="00B906F5">
        <w:rPr>
          <w:rFonts w:ascii="Arial" w:hAnsi="Arial" w:cs="Arial"/>
          <w:sz w:val="22"/>
          <w:szCs w:val="22"/>
        </w:rPr>
        <w:t xml:space="preserve">Spett.le </w:t>
      </w:r>
      <w:r w:rsidRPr="00B906F5">
        <w:rPr>
          <w:rFonts w:ascii="Arial" w:hAnsi="Arial" w:cs="Arial"/>
          <w:b/>
          <w:bCs/>
          <w:sz w:val="22"/>
          <w:szCs w:val="22"/>
        </w:rPr>
        <w:t>A.R.E.A.</w:t>
      </w:r>
    </w:p>
    <w:p w14:paraId="6E0A5E55" w14:textId="77777777" w:rsidR="00974BFE" w:rsidRPr="00B906F5" w:rsidRDefault="00974BFE" w:rsidP="00974BFE">
      <w:pPr>
        <w:pStyle w:val="Indirizzo"/>
        <w:rPr>
          <w:rFonts w:ascii="Arial" w:hAnsi="Arial" w:cs="Arial"/>
          <w:b/>
          <w:bCs/>
          <w:sz w:val="22"/>
          <w:szCs w:val="22"/>
        </w:rPr>
      </w:pPr>
      <w:r w:rsidRPr="00B906F5">
        <w:rPr>
          <w:rFonts w:ascii="Arial" w:hAnsi="Arial" w:cs="Arial"/>
          <w:b/>
          <w:bCs/>
          <w:sz w:val="22"/>
          <w:szCs w:val="22"/>
        </w:rPr>
        <w:t>Via C. Battisti n. 6</w:t>
      </w:r>
    </w:p>
    <w:p w14:paraId="1ED1C33D" w14:textId="6704672D" w:rsidR="00974BFE" w:rsidRDefault="00974BFE" w:rsidP="00974BFE">
      <w:pPr>
        <w:pStyle w:val="Indirizzo"/>
        <w:rPr>
          <w:rFonts w:ascii="Arial" w:hAnsi="Arial" w:cs="Arial"/>
          <w:b/>
          <w:bCs/>
          <w:sz w:val="22"/>
          <w:szCs w:val="22"/>
        </w:rPr>
      </w:pPr>
      <w:r w:rsidRPr="00B906F5">
        <w:rPr>
          <w:rFonts w:ascii="Arial" w:hAnsi="Arial" w:cs="Arial"/>
          <w:b/>
          <w:bCs/>
          <w:sz w:val="22"/>
          <w:szCs w:val="22"/>
        </w:rPr>
        <w:t>09123 Cagliari</w:t>
      </w:r>
    </w:p>
    <w:p w14:paraId="2EF7256E" w14:textId="77777777" w:rsidR="00B906F5" w:rsidRPr="00B906F5" w:rsidRDefault="00B906F5" w:rsidP="00974BFE">
      <w:pPr>
        <w:pStyle w:val="Indirizzo"/>
        <w:rPr>
          <w:rFonts w:ascii="Arial" w:hAnsi="Arial" w:cs="Arial"/>
          <w:sz w:val="22"/>
          <w:szCs w:val="22"/>
        </w:rPr>
      </w:pPr>
    </w:p>
    <w:bookmarkEnd w:id="0"/>
    <w:p w14:paraId="703BD0CD" w14:textId="2D947D23" w:rsidR="00974BFE" w:rsidRPr="00B906F5" w:rsidRDefault="00974BFE" w:rsidP="00974BFE">
      <w:pPr>
        <w:pStyle w:val="Standard"/>
        <w:spacing w:before="57" w:line="312" w:lineRule="exact"/>
        <w:jc w:val="both"/>
        <w:rPr>
          <w:rFonts w:ascii="Arial" w:hAnsi="Arial" w:cs="Arial"/>
          <w:b/>
          <w:bCs/>
          <w:sz w:val="22"/>
          <w:szCs w:val="22"/>
        </w:rPr>
      </w:pPr>
      <w:r w:rsidRPr="00B906F5">
        <w:rPr>
          <w:rFonts w:ascii="Arial" w:eastAsia="Times New Roman" w:hAnsi="Arial" w:cs="Arial"/>
          <w:b/>
          <w:bCs/>
          <w:kern w:val="0"/>
          <w:sz w:val="22"/>
          <w:szCs w:val="22"/>
          <w:lang w:eastAsia="it-IT" w:bidi="ar-SA"/>
        </w:rPr>
        <w:t>PROCEDURA APERTA PER L'AFFIDAMENTO DI LAVORI E SERVIZI INTEGRATI DI EFFICIENTAMENTO ENERGETICO DEL PATRIMONIO IMMOBILIARE DI EDILIZIA RESIDENZIALE PUBBLICA DI PROPRIETA’DI AREA, PER GLI IMMOBILI UBICATI NEI COMUNI DI SASSARI, PORTO TORRES, SORSO, OZIERI E LUOGOSANTO CON I CONTRIBUTI DELLA MISSIONE 7, COMPONENTE 1, INVESTIMENTO 17 DEL PNRR E CONTO TERMICO 3.0 REALIZZATO MEDIANTE FINANZA DI PROGETTO AI SENSI DEGLI ARTT. 193 E SS. DEL D.LGS N. 36/2023</w:t>
      </w:r>
      <w:r w:rsidR="004302CF">
        <w:rPr>
          <w:rFonts w:ascii="Arial" w:eastAsia="Times New Roman" w:hAnsi="Arial" w:cs="Arial"/>
          <w:b/>
          <w:bCs/>
          <w:kern w:val="0"/>
          <w:sz w:val="22"/>
          <w:szCs w:val="22"/>
          <w:lang w:eastAsia="it-IT" w:bidi="ar-SA"/>
        </w:rPr>
        <w:t xml:space="preserve"> </w:t>
      </w:r>
      <w:r w:rsidR="004302CF">
        <w:rPr>
          <w:rFonts w:ascii="Arial" w:hAnsi="Arial" w:cs="Arial"/>
          <w:b/>
          <w:sz w:val="22"/>
          <w:szCs w:val="22"/>
        </w:rPr>
        <w:t xml:space="preserve">CIG </w:t>
      </w:r>
      <w:r w:rsidR="004302CF" w:rsidRPr="00394EA9">
        <w:rPr>
          <w:rFonts w:ascii="Arial" w:hAnsi="Arial" w:cs="Arial" w:hint="eastAsia"/>
          <w:b/>
          <w:sz w:val="22"/>
          <w:szCs w:val="22"/>
        </w:rPr>
        <w:t>BB384F4248</w:t>
      </w:r>
    </w:p>
    <w:p w14:paraId="143B0325" w14:textId="77777777" w:rsidR="00974BFE" w:rsidRDefault="00974BFE" w:rsidP="00974BFE">
      <w:pPr>
        <w:spacing w:before="57" w:after="0" w:line="276" w:lineRule="auto"/>
        <w:rPr>
          <w:rFonts w:ascii="Arial" w:hAnsi="Arial" w:cs="Arial"/>
        </w:rPr>
      </w:pPr>
    </w:p>
    <w:p w14:paraId="6C9CA9E4" w14:textId="77777777" w:rsidR="00974BFE" w:rsidRDefault="00974BFE" w:rsidP="00974BFE">
      <w:pPr>
        <w:spacing w:before="57" w:after="0" w:line="276" w:lineRule="auto"/>
        <w:jc w:val="center"/>
        <w:rPr>
          <w:rFonts w:ascii="Arial" w:hAnsi="Arial" w:cs="Arial"/>
        </w:rPr>
      </w:pPr>
      <w:r w:rsidRPr="00974BFE">
        <w:rPr>
          <w:rFonts w:ascii="Arial" w:hAnsi="Arial" w:cs="Arial"/>
        </w:rPr>
        <w:t xml:space="preserve">DICHIARAZIONE </w:t>
      </w:r>
    </w:p>
    <w:p w14:paraId="37A47AB6" w14:textId="61C57789" w:rsidR="00974BFE" w:rsidRPr="00974BFE" w:rsidRDefault="00974BFE" w:rsidP="00974BFE">
      <w:pPr>
        <w:spacing w:before="57" w:after="0" w:line="276" w:lineRule="auto"/>
        <w:jc w:val="center"/>
        <w:rPr>
          <w:rFonts w:ascii="Arial" w:hAnsi="Arial" w:cs="Arial"/>
          <w:vertAlign w:val="superscript"/>
        </w:rPr>
      </w:pPr>
      <w:r w:rsidRPr="00974BFE">
        <w:rPr>
          <w:rFonts w:ascii="Arial" w:hAnsi="Arial" w:cs="Arial"/>
        </w:rPr>
        <w:t>per consorziate esecutrici</w:t>
      </w:r>
      <w:r w:rsidR="00EF6FC2">
        <w:rPr>
          <w:rStyle w:val="Rimandonotaapidipagina"/>
          <w:rFonts w:ascii="Arial" w:hAnsi="Arial" w:cs="Arial"/>
        </w:rPr>
        <w:footnoteReference w:id="1"/>
      </w:r>
    </w:p>
    <w:p w14:paraId="52E70576" w14:textId="77777777" w:rsidR="00974BFE" w:rsidRDefault="00974BFE" w:rsidP="00974BFE">
      <w:pPr>
        <w:spacing w:before="57" w:after="0" w:line="276" w:lineRule="auto"/>
        <w:rPr>
          <w:rFonts w:ascii="Arial" w:hAnsi="Arial" w:cs="Arial"/>
        </w:rPr>
      </w:pPr>
    </w:p>
    <w:p w14:paraId="460434C4" w14:textId="52BE5FF7" w:rsidR="00974BFE" w:rsidRDefault="00974BFE" w:rsidP="00974BFE">
      <w:pPr>
        <w:spacing w:before="57" w:after="0" w:line="276" w:lineRule="auto"/>
        <w:jc w:val="both"/>
        <w:rPr>
          <w:rFonts w:ascii="Arial" w:hAnsi="Arial" w:cs="Arial"/>
        </w:rPr>
      </w:pPr>
      <w:r w:rsidRPr="00974BFE">
        <w:rPr>
          <w:rFonts w:ascii="Arial" w:hAnsi="Arial" w:cs="Arial"/>
        </w:rPr>
        <w:t>Il/La   sottoscritto/a</w:t>
      </w:r>
      <w:r>
        <w:rPr>
          <w:rFonts w:ascii="Arial" w:hAnsi="Arial" w:cs="Arial"/>
        </w:rPr>
        <w:t xml:space="preserve"> ________________</w:t>
      </w:r>
      <w:r w:rsidRPr="00974BFE">
        <w:rPr>
          <w:rFonts w:ascii="Arial" w:hAnsi="Arial" w:cs="Arial"/>
        </w:rPr>
        <w:t>_______</w:t>
      </w:r>
      <w:r>
        <w:rPr>
          <w:rFonts w:ascii="Arial" w:hAnsi="Arial" w:cs="Arial"/>
        </w:rPr>
        <w:t>________ n</w:t>
      </w:r>
      <w:r w:rsidRPr="00974BFE">
        <w:rPr>
          <w:rFonts w:ascii="Arial" w:hAnsi="Arial" w:cs="Arial"/>
        </w:rPr>
        <w:t>ato/a a_</w:t>
      </w:r>
      <w:r>
        <w:rPr>
          <w:rFonts w:ascii="Arial" w:hAnsi="Arial" w:cs="Arial"/>
        </w:rPr>
        <w:t xml:space="preserve">____________________ (Pr.) </w:t>
      </w:r>
      <w:r w:rsidRPr="00974BFE">
        <w:rPr>
          <w:rFonts w:ascii="Arial" w:hAnsi="Arial" w:cs="Arial"/>
        </w:rPr>
        <w:t xml:space="preserve">  </w:t>
      </w:r>
    </w:p>
    <w:p w14:paraId="750CF567" w14:textId="77777777" w:rsidR="00974BFE" w:rsidRDefault="00974BFE" w:rsidP="00974BFE">
      <w:pPr>
        <w:spacing w:before="57" w:after="0" w:line="276" w:lineRule="auto"/>
        <w:jc w:val="both"/>
        <w:rPr>
          <w:rFonts w:ascii="Arial" w:hAnsi="Arial" w:cs="Arial"/>
        </w:rPr>
      </w:pPr>
      <w:r w:rsidRPr="00974BFE">
        <w:rPr>
          <w:rFonts w:ascii="Arial" w:hAnsi="Arial" w:cs="Arial"/>
        </w:rPr>
        <w:t>il_________________   residente   in____________</w:t>
      </w:r>
      <w:r>
        <w:rPr>
          <w:rFonts w:ascii="Arial" w:hAnsi="Arial" w:cs="Arial"/>
        </w:rPr>
        <w:t>____________________</w:t>
      </w:r>
      <w:r w:rsidRPr="00974BFE">
        <w:rPr>
          <w:rFonts w:ascii="Arial" w:hAnsi="Arial" w:cs="Arial"/>
        </w:rPr>
        <w:t xml:space="preserve">   Codice Fiscale____________________________   nella   sua   qualità   di   LEGALE   RAPPRESENTANTE della_________________________________   con   sede   in_</w:t>
      </w:r>
      <w:r>
        <w:rPr>
          <w:rFonts w:ascii="Arial" w:hAnsi="Arial" w:cs="Arial"/>
        </w:rPr>
        <w:t>___________________________</w:t>
      </w:r>
      <w:r w:rsidRPr="00974BFE">
        <w:rPr>
          <w:rFonts w:ascii="Arial" w:hAnsi="Arial" w:cs="Arial"/>
        </w:rPr>
        <w:t>, via ___</w:t>
      </w:r>
      <w:r>
        <w:rPr>
          <w:rFonts w:ascii="Arial" w:hAnsi="Arial" w:cs="Arial"/>
        </w:rPr>
        <w:t>____________________________</w:t>
      </w:r>
      <w:r w:rsidRPr="00974BFE">
        <w:rPr>
          <w:rFonts w:ascii="Arial" w:hAnsi="Arial" w:cs="Arial"/>
        </w:rPr>
        <w:t>iscritta nel Registro delle Imprese di _______________ al n. ____________ P.IVA/codice fiscale n.</w:t>
      </w:r>
      <w:r>
        <w:rPr>
          <w:rFonts w:ascii="Arial" w:hAnsi="Arial" w:cs="Arial"/>
        </w:rPr>
        <w:t xml:space="preserve"> _______________________</w:t>
      </w:r>
      <w:r w:rsidRPr="00974BFE">
        <w:rPr>
          <w:rFonts w:ascii="Arial" w:hAnsi="Arial" w:cs="Arial"/>
        </w:rPr>
        <w:t>__________________ (e</w:t>
      </w:r>
      <w:r w:rsidRPr="00974BFE">
        <w:rPr>
          <w:rFonts w:ascii="Arial" w:hAnsi="Arial" w:cs="Arial"/>
        </w:rPr>
        <w:softHyphen/>
        <w:t xml:space="preserve">mail / pec ________ telefono______________)  </w:t>
      </w:r>
    </w:p>
    <w:p w14:paraId="6EBB8432" w14:textId="77777777" w:rsidR="00974BFE" w:rsidRDefault="00974BFE" w:rsidP="00974BFE">
      <w:pPr>
        <w:spacing w:before="57" w:after="0" w:line="276" w:lineRule="auto"/>
        <w:jc w:val="both"/>
        <w:rPr>
          <w:rFonts w:ascii="Arial" w:hAnsi="Arial" w:cs="Arial"/>
        </w:rPr>
      </w:pPr>
    </w:p>
    <w:p w14:paraId="570113B9" w14:textId="0488AD50" w:rsidR="00974BFE" w:rsidRDefault="00974BFE" w:rsidP="00974BFE">
      <w:pPr>
        <w:spacing w:before="57" w:after="0" w:line="276" w:lineRule="auto"/>
        <w:jc w:val="both"/>
        <w:rPr>
          <w:rFonts w:ascii="Arial" w:hAnsi="Arial" w:cs="Arial"/>
        </w:rPr>
      </w:pPr>
      <w:r w:rsidRPr="00974BFE">
        <w:rPr>
          <w:rFonts w:ascii="Arial" w:hAnsi="Arial" w:cs="Arial"/>
        </w:rPr>
        <w:t xml:space="preserve">designata quale CONSORZIATA ESCUTORICE del </w:t>
      </w:r>
    </w:p>
    <w:p w14:paraId="5EBD488B" w14:textId="1E94EEFD" w:rsidR="00B35829" w:rsidRDefault="00974BFE" w:rsidP="00B35829">
      <w:pPr>
        <w:spacing w:before="57" w:after="0" w:line="276" w:lineRule="auto"/>
        <w:jc w:val="both"/>
        <w:rPr>
          <w:rFonts w:ascii="Arial" w:hAnsi="Arial" w:cs="Arial"/>
        </w:rPr>
      </w:pPr>
      <w:r w:rsidRPr="000908DF">
        <w:rPr>
          <w:rFonts w:ascii="Arial" w:hAnsi="Arial" w:cs="Arial"/>
        </w:rPr>
        <w:t>□</w:t>
      </w:r>
      <w:r>
        <w:rPr>
          <w:rFonts w:ascii="Arial" w:hAnsi="Arial" w:cs="Arial"/>
        </w:rPr>
        <w:t xml:space="preserve"> </w:t>
      </w:r>
      <w:r w:rsidRPr="00974BFE">
        <w:rPr>
          <w:rFonts w:ascii="Arial" w:hAnsi="Arial" w:cs="Arial"/>
        </w:rPr>
        <w:t xml:space="preserve">consorzio fra società cooperative di produzione e lavoro costituiti a norma della legge 25 giugno 1909, n. 422 e del decreto legislativo del Capo provvisorio dello Stato 14 dicembre 1947, n. 1577 (art. 65, comma 2, lett. b) del D.lgs. 36/2023); </w:t>
      </w:r>
    </w:p>
    <w:p w14:paraId="0B966A6E" w14:textId="247DADFE" w:rsidR="00B35829" w:rsidRDefault="00974BFE" w:rsidP="00B35829">
      <w:pPr>
        <w:spacing w:before="57" w:after="0" w:line="276" w:lineRule="auto"/>
        <w:jc w:val="both"/>
        <w:rPr>
          <w:rFonts w:ascii="Arial" w:hAnsi="Arial" w:cs="Arial"/>
        </w:rPr>
      </w:pPr>
      <w:r w:rsidRPr="000908DF">
        <w:rPr>
          <w:rFonts w:ascii="Arial" w:hAnsi="Arial" w:cs="Arial"/>
        </w:rPr>
        <w:t>□</w:t>
      </w:r>
      <w:r>
        <w:rPr>
          <w:rFonts w:ascii="Arial" w:hAnsi="Arial" w:cs="Arial"/>
        </w:rPr>
        <w:t xml:space="preserve"> </w:t>
      </w:r>
      <w:r w:rsidRPr="00974BFE">
        <w:rPr>
          <w:rFonts w:ascii="Arial" w:hAnsi="Arial" w:cs="Arial"/>
        </w:rPr>
        <w:t>consorzio tra imprese artigiane di cui alla legge 8 agosto 1985, n. 443 (art. 65, comma 2, lett. c) del D.lgs. 36/2023);</w:t>
      </w:r>
    </w:p>
    <w:p w14:paraId="7395EFF3" w14:textId="7706FA83" w:rsidR="00B35829" w:rsidRDefault="00974BFE" w:rsidP="00B35829">
      <w:pPr>
        <w:spacing w:before="57" w:after="0" w:line="276" w:lineRule="auto"/>
        <w:jc w:val="both"/>
        <w:rPr>
          <w:rFonts w:ascii="Arial" w:hAnsi="Arial" w:cs="Arial"/>
        </w:rPr>
      </w:pPr>
      <w:r w:rsidRPr="000908DF">
        <w:rPr>
          <w:rFonts w:ascii="Arial" w:hAnsi="Arial" w:cs="Arial"/>
        </w:rPr>
        <w:t>□</w:t>
      </w:r>
      <w:r w:rsidRPr="00974BFE">
        <w:rPr>
          <w:rFonts w:ascii="Arial" w:hAnsi="Arial" w:cs="Arial"/>
        </w:rPr>
        <w:t xml:space="preserve"> consorzio stabile</w:t>
      </w:r>
      <w:r w:rsidR="00B35829">
        <w:rPr>
          <w:rFonts w:ascii="Arial" w:hAnsi="Arial" w:cs="Arial"/>
        </w:rPr>
        <w:t xml:space="preserve"> </w:t>
      </w:r>
      <w:r w:rsidRPr="00974BFE">
        <w:rPr>
          <w:rFonts w:ascii="Arial" w:hAnsi="Arial" w:cs="Arial"/>
        </w:rPr>
        <w:t>di cui all’art. 65, comma 2, lett. d) del D.lgs. 36/2023, costituito anche in forma di società consortile ai sensi dell'articolo 2615</w:t>
      </w:r>
      <w:r w:rsidRPr="00974BFE">
        <w:rPr>
          <w:rFonts w:ascii="Arial" w:hAnsi="Arial" w:cs="Arial"/>
        </w:rPr>
        <w:softHyphen/>
        <w:t>ter del codice civile, tra imprenditori</w:t>
      </w:r>
      <w:r w:rsidR="00B35829">
        <w:rPr>
          <w:rFonts w:ascii="Arial" w:hAnsi="Arial" w:cs="Arial"/>
        </w:rPr>
        <w:t xml:space="preserve"> i</w:t>
      </w:r>
      <w:r w:rsidRPr="00974BFE">
        <w:rPr>
          <w:rFonts w:ascii="Arial" w:hAnsi="Arial" w:cs="Arial"/>
        </w:rPr>
        <w:t xml:space="preserve">ndividuali, anche artigiani, società commerciali, società cooperative di produzione e lavoro </w:t>
      </w:r>
      <w:r w:rsidR="00B35829">
        <w:rPr>
          <w:rFonts w:ascii="Arial" w:hAnsi="Arial" w:cs="Arial"/>
        </w:rPr>
        <w:t>d</w:t>
      </w:r>
      <w:r w:rsidRPr="00974BFE">
        <w:rPr>
          <w:rFonts w:ascii="Arial" w:hAnsi="Arial" w:cs="Arial"/>
        </w:rPr>
        <w:t>enominato ___________________________________</w:t>
      </w:r>
      <w:r w:rsidR="00EF6FC2">
        <w:rPr>
          <w:rStyle w:val="Rimandonotaapidipagina"/>
          <w:rFonts w:ascii="Arial" w:hAnsi="Arial" w:cs="Arial"/>
        </w:rPr>
        <w:footnoteReference w:id="2"/>
      </w:r>
      <w:r w:rsidRPr="00974BFE">
        <w:rPr>
          <w:rFonts w:ascii="Arial" w:hAnsi="Arial" w:cs="Arial"/>
        </w:rPr>
        <w:t xml:space="preserve"> </w:t>
      </w:r>
    </w:p>
    <w:p w14:paraId="5B97CB5D" w14:textId="77777777" w:rsidR="00B35829" w:rsidRDefault="00B35829" w:rsidP="00B35829">
      <w:pPr>
        <w:spacing w:before="57" w:after="0" w:line="276" w:lineRule="auto"/>
        <w:jc w:val="both"/>
        <w:rPr>
          <w:rFonts w:ascii="Arial" w:hAnsi="Arial" w:cs="Arial"/>
        </w:rPr>
      </w:pPr>
    </w:p>
    <w:p w14:paraId="47B6BE5B" w14:textId="01037910" w:rsidR="00B35829" w:rsidRDefault="00974BFE" w:rsidP="00B35829">
      <w:pPr>
        <w:spacing w:before="57" w:after="0" w:line="276" w:lineRule="auto"/>
        <w:jc w:val="center"/>
        <w:rPr>
          <w:rFonts w:ascii="Arial" w:hAnsi="Arial" w:cs="Arial"/>
        </w:rPr>
      </w:pPr>
      <w:r w:rsidRPr="00974BFE">
        <w:rPr>
          <w:rFonts w:ascii="Arial" w:hAnsi="Arial" w:cs="Arial"/>
        </w:rPr>
        <w:t>DICHIARA</w:t>
      </w:r>
    </w:p>
    <w:p w14:paraId="03E80953" w14:textId="529D8BA7" w:rsidR="00B35829" w:rsidRDefault="00974BFE" w:rsidP="00B35829">
      <w:pPr>
        <w:spacing w:before="57" w:after="0" w:line="276" w:lineRule="auto"/>
        <w:jc w:val="both"/>
        <w:rPr>
          <w:rFonts w:ascii="Arial" w:hAnsi="Arial" w:cs="Arial"/>
        </w:rPr>
      </w:pPr>
      <w:r w:rsidRPr="00974BFE">
        <w:rPr>
          <w:rFonts w:ascii="Arial" w:hAnsi="Arial" w:cs="Arial"/>
        </w:rPr>
        <w:t>ai sensi degli artt. 46, 47, 75 e 76 del d.P.R. 28.12.2000, n. 445 e ss.mm.ii., consapevole della responsabilità   e   delle   conseguenze   civili,</w:t>
      </w:r>
      <w:r w:rsidR="00B35829">
        <w:rPr>
          <w:rFonts w:ascii="Arial" w:hAnsi="Arial" w:cs="Arial"/>
        </w:rPr>
        <w:t xml:space="preserve"> </w:t>
      </w:r>
      <w:r w:rsidRPr="00974BFE">
        <w:rPr>
          <w:rFonts w:ascii="Arial" w:hAnsi="Arial" w:cs="Arial"/>
        </w:rPr>
        <w:t xml:space="preserve">amministrative   e   penali   previste   in   caso   di   rilascio   di dichiarazioni mendaci e/o formazione di atti falsi e/o uso degli stessi </w:t>
      </w:r>
    </w:p>
    <w:p w14:paraId="433574C8" w14:textId="77777777" w:rsidR="00B35829" w:rsidRDefault="00B35829" w:rsidP="00B35829">
      <w:pPr>
        <w:spacing w:before="57" w:after="0" w:line="276" w:lineRule="auto"/>
        <w:jc w:val="both"/>
        <w:rPr>
          <w:rFonts w:ascii="Arial" w:hAnsi="Arial" w:cs="Arial"/>
        </w:rPr>
      </w:pPr>
    </w:p>
    <w:p w14:paraId="32A889D3" w14:textId="06BC22BF" w:rsidR="00B35829" w:rsidRPr="00B35829" w:rsidRDefault="00974BFE" w:rsidP="00B35829">
      <w:pPr>
        <w:pStyle w:val="Paragrafoelenco"/>
        <w:numPr>
          <w:ilvl w:val="0"/>
          <w:numId w:val="1"/>
        </w:numPr>
        <w:spacing w:before="57" w:after="0" w:line="276" w:lineRule="auto"/>
        <w:ind w:left="284"/>
        <w:rPr>
          <w:rFonts w:ascii="Arial" w:hAnsi="Arial" w:cs="Arial"/>
        </w:rPr>
      </w:pPr>
      <w:r w:rsidRPr="00B35829">
        <w:rPr>
          <w:rFonts w:ascii="Arial" w:hAnsi="Arial" w:cs="Arial"/>
        </w:rPr>
        <w:t xml:space="preserve">REQUISITI DI IDONEITÀ PROFESSIONALE E SOGGETTI DI CUI ALL’ART. 94 COMMA 3 DEL D.LGS. 36/2023 </w:t>
      </w:r>
    </w:p>
    <w:p w14:paraId="0AF37815" w14:textId="77777777" w:rsidR="00E94C03" w:rsidRDefault="00E94C03" w:rsidP="00B35829">
      <w:pPr>
        <w:spacing w:before="57" w:after="0" w:line="276" w:lineRule="auto"/>
        <w:rPr>
          <w:rFonts w:ascii="Arial" w:hAnsi="Arial" w:cs="Arial"/>
        </w:rPr>
      </w:pPr>
      <w:bookmarkStart w:id="1" w:name="_Hlk224139752"/>
      <w:r w:rsidRPr="000908DF">
        <w:rPr>
          <w:rFonts w:ascii="Arial" w:hAnsi="Arial" w:cs="Arial"/>
        </w:rPr>
        <w:t>□</w:t>
      </w:r>
      <w:bookmarkEnd w:id="1"/>
      <w:r>
        <w:rPr>
          <w:rFonts w:ascii="Arial" w:hAnsi="Arial" w:cs="Arial"/>
        </w:rPr>
        <w:t xml:space="preserve"> </w:t>
      </w:r>
      <w:r w:rsidR="00974BFE" w:rsidRPr="00B35829">
        <w:rPr>
          <w:rFonts w:ascii="Arial" w:hAnsi="Arial" w:cs="Arial"/>
        </w:rPr>
        <w:t xml:space="preserve">di essere iscritto alla Camera di Commercio, Industria, Artigianato e Agricoltura con i seguenti dati: </w:t>
      </w:r>
    </w:p>
    <w:p w14:paraId="2CBB341C" w14:textId="77777777" w:rsidR="00E94C03" w:rsidRDefault="00974BFE" w:rsidP="00B35829">
      <w:pPr>
        <w:spacing w:before="57" w:after="0" w:line="276" w:lineRule="auto"/>
        <w:rPr>
          <w:rFonts w:ascii="Arial" w:hAnsi="Arial" w:cs="Arial"/>
        </w:rPr>
      </w:pPr>
      <w:r w:rsidRPr="00B35829">
        <w:rPr>
          <w:rFonts w:ascii="Arial" w:hAnsi="Arial" w:cs="Arial"/>
        </w:rPr>
        <w:t xml:space="preserve">provincia di iscrizione: _________________ numero di iscrizione: _______________ </w:t>
      </w:r>
    </w:p>
    <w:p w14:paraId="14F9BC36" w14:textId="77777777" w:rsidR="00E94C03" w:rsidRDefault="00974BFE" w:rsidP="00B35829">
      <w:pPr>
        <w:spacing w:before="57" w:after="0" w:line="276" w:lineRule="auto"/>
        <w:rPr>
          <w:rFonts w:ascii="Arial" w:hAnsi="Arial" w:cs="Arial"/>
        </w:rPr>
      </w:pPr>
      <w:r w:rsidRPr="00B35829">
        <w:rPr>
          <w:rFonts w:ascii="Arial" w:hAnsi="Arial" w:cs="Arial"/>
        </w:rPr>
        <w:t xml:space="preserve">attività principale: ______________________________ codice_____________ </w:t>
      </w:r>
    </w:p>
    <w:p w14:paraId="2233B5D1" w14:textId="77777777" w:rsidR="00E94C03" w:rsidRDefault="00974BFE" w:rsidP="00B35829">
      <w:pPr>
        <w:spacing w:before="57" w:after="0" w:line="276" w:lineRule="auto"/>
        <w:rPr>
          <w:rFonts w:ascii="Arial" w:hAnsi="Arial" w:cs="Arial"/>
        </w:rPr>
      </w:pPr>
      <w:r w:rsidRPr="00B35829">
        <w:rPr>
          <w:rFonts w:ascii="Arial" w:hAnsi="Arial" w:cs="Arial"/>
        </w:rPr>
        <w:t xml:space="preserve">attività secondaria: ______________________________ codice_____________ </w:t>
      </w:r>
    </w:p>
    <w:p w14:paraId="18B2A552" w14:textId="77777777" w:rsidR="00E94C03" w:rsidRDefault="00974BFE" w:rsidP="00B35829">
      <w:pPr>
        <w:spacing w:before="57" w:after="0" w:line="276" w:lineRule="auto"/>
        <w:rPr>
          <w:rFonts w:ascii="Arial" w:hAnsi="Arial" w:cs="Arial"/>
        </w:rPr>
      </w:pPr>
      <w:r w:rsidRPr="00B35829">
        <w:rPr>
          <w:rFonts w:ascii="Arial" w:hAnsi="Arial" w:cs="Arial"/>
        </w:rPr>
        <w:t>che, ai sensi dell’art. 94 comma 3 del Codice,</w:t>
      </w:r>
    </w:p>
    <w:p w14:paraId="084D8A33" w14:textId="77777777" w:rsidR="00E94C03" w:rsidRDefault="00E94C03" w:rsidP="00B35829">
      <w:pPr>
        <w:spacing w:before="57" w:after="0" w:line="276" w:lineRule="auto"/>
        <w:rPr>
          <w:rFonts w:ascii="Arial" w:hAnsi="Arial" w:cs="Arial"/>
        </w:rPr>
      </w:pPr>
      <w:r w:rsidRPr="000908DF">
        <w:rPr>
          <w:rFonts w:ascii="Arial" w:hAnsi="Arial" w:cs="Arial"/>
        </w:rPr>
        <w:t>□</w:t>
      </w:r>
      <w:r w:rsidR="00974BFE" w:rsidRPr="00B35829">
        <w:rPr>
          <w:rFonts w:ascii="Arial" w:hAnsi="Arial" w:cs="Arial"/>
        </w:rPr>
        <w:t xml:space="preserve"> (se impresa individuale) il titolare dell’impresa individuale</w:t>
      </w:r>
    </w:p>
    <w:p w14:paraId="1FD65A87" w14:textId="77777777" w:rsidR="00E94C03" w:rsidRDefault="00E94C03" w:rsidP="00B35829">
      <w:pPr>
        <w:spacing w:before="57" w:after="0" w:line="276" w:lineRule="auto"/>
        <w:rPr>
          <w:rFonts w:ascii="Arial" w:hAnsi="Arial" w:cs="Arial"/>
        </w:rPr>
      </w:pPr>
      <w:r w:rsidRPr="000908DF">
        <w:rPr>
          <w:rFonts w:ascii="Arial" w:hAnsi="Arial" w:cs="Arial"/>
        </w:rPr>
        <w:t>□</w:t>
      </w:r>
      <w:r w:rsidR="00974BFE" w:rsidRPr="00B35829">
        <w:rPr>
          <w:rFonts w:ascii="Arial" w:hAnsi="Arial" w:cs="Arial"/>
        </w:rPr>
        <w:t xml:space="preserve"> (se s.n.c.) il socio amministratore </w:t>
      </w:r>
    </w:p>
    <w:p w14:paraId="03B988FD" w14:textId="57F51FB0" w:rsidR="00EF6FC2" w:rsidRDefault="00E94C03" w:rsidP="00B35829">
      <w:pPr>
        <w:spacing w:before="57" w:after="0" w:line="276" w:lineRule="auto"/>
        <w:rPr>
          <w:rFonts w:ascii="Arial" w:hAnsi="Arial" w:cs="Arial"/>
        </w:rPr>
      </w:pPr>
      <w:r w:rsidRPr="000908DF">
        <w:rPr>
          <w:rFonts w:ascii="Arial" w:hAnsi="Arial" w:cs="Arial"/>
        </w:rPr>
        <w:t>□</w:t>
      </w:r>
      <w:r w:rsidRPr="00B35829">
        <w:rPr>
          <w:rFonts w:ascii="Arial" w:hAnsi="Arial" w:cs="Arial"/>
        </w:rPr>
        <w:t xml:space="preserve"> </w:t>
      </w:r>
      <w:r w:rsidR="00974BFE" w:rsidRPr="00B35829">
        <w:rPr>
          <w:rFonts w:ascii="Arial" w:hAnsi="Arial" w:cs="Arial"/>
        </w:rPr>
        <w:t xml:space="preserve">(se s.a.s.) i soci accomandatari </w:t>
      </w:r>
    </w:p>
    <w:p w14:paraId="2F607F28" w14:textId="2434132B" w:rsidR="008462E9" w:rsidRDefault="008462E9" w:rsidP="00B35829">
      <w:pPr>
        <w:spacing w:before="57" w:after="0" w:line="276" w:lineRule="auto"/>
        <w:rPr>
          <w:rFonts w:ascii="Arial" w:hAnsi="Arial" w:cs="Arial"/>
        </w:rPr>
      </w:pPr>
      <w:r w:rsidRPr="000908DF">
        <w:rPr>
          <w:rFonts w:ascii="Arial" w:hAnsi="Arial" w:cs="Arial"/>
        </w:rPr>
        <w:t>□</w:t>
      </w:r>
      <w:r>
        <w:rPr>
          <w:rFonts w:ascii="Arial" w:hAnsi="Arial" w:cs="Arial"/>
        </w:rPr>
        <w:t xml:space="preserve"> </w:t>
      </w:r>
      <w:r w:rsidR="00974BFE" w:rsidRPr="00B35829">
        <w:rPr>
          <w:rFonts w:ascii="Arial" w:hAnsi="Arial" w:cs="Arial"/>
        </w:rPr>
        <w:t xml:space="preserve">i membri del Consiglio di amministrazione cui sia stata conferita la legale rappresentanza, gli institori e i procuratori generali </w:t>
      </w:r>
    </w:p>
    <w:p w14:paraId="57134E3B" w14:textId="77777777" w:rsidR="008462E9" w:rsidRDefault="008462E9" w:rsidP="00B35829">
      <w:pPr>
        <w:spacing w:before="57" w:after="0" w:line="276" w:lineRule="auto"/>
        <w:rPr>
          <w:rFonts w:ascii="Arial" w:hAnsi="Arial" w:cs="Arial"/>
        </w:rPr>
      </w:pPr>
      <w:r w:rsidRPr="000908DF">
        <w:rPr>
          <w:rFonts w:ascii="Arial" w:hAnsi="Arial" w:cs="Arial"/>
        </w:rPr>
        <w:t>□</w:t>
      </w:r>
      <w:r>
        <w:rPr>
          <w:rFonts w:ascii="Arial" w:hAnsi="Arial" w:cs="Arial"/>
        </w:rPr>
        <w:t xml:space="preserve"> </w:t>
      </w:r>
      <w:r w:rsidR="00974BFE" w:rsidRPr="00B35829">
        <w:rPr>
          <w:rFonts w:ascii="Arial" w:hAnsi="Arial" w:cs="Arial"/>
        </w:rPr>
        <w:t>i componenti degli organi con poteri di direzione o di vigilanza e i soggetti muniti di poteri di rappresentanza, di direzione o di controllo</w:t>
      </w:r>
    </w:p>
    <w:p w14:paraId="21E220F3" w14:textId="77777777" w:rsidR="008462E9" w:rsidRDefault="008462E9" w:rsidP="00B35829">
      <w:pPr>
        <w:spacing w:before="57" w:after="0" w:line="276" w:lineRule="auto"/>
        <w:rPr>
          <w:rFonts w:ascii="Arial" w:hAnsi="Arial" w:cs="Arial"/>
        </w:rPr>
      </w:pPr>
      <w:r w:rsidRPr="000908DF">
        <w:rPr>
          <w:rFonts w:ascii="Arial" w:hAnsi="Arial" w:cs="Arial"/>
        </w:rPr>
        <w:t>□</w:t>
      </w:r>
      <w:r w:rsidR="00974BFE" w:rsidRPr="00B35829">
        <w:rPr>
          <w:rFonts w:ascii="Arial" w:hAnsi="Arial" w:cs="Arial"/>
        </w:rPr>
        <w:t xml:space="preserve"> il direttore tecnico </w:t>
      </w:r>
    </w:p>
    <w:p w14:paraId="1C1DB85D" w14:textId="77777777" w:rsidR="008462E9" w:rsidRDefault="008462E9" w:rsidP="00B35829">
      <w:pPr>
        <w:spacing w:before="57" w:after="0" w:line="276" w:lineRule="auto"/>
        <w:rPr>
          <w:rFonts w:ascii="Arial" w:hAnsi="Arial" w:cs="Arial"/>
        </w:rPr>
      </w:pPr>
      <w:r w:rsidRPr="000908DF">
        <w:rPr>
          <w:rFonts w:ascii="Arial" w:hAnsi="Arial" w:cs="Arial"/>
        </w:rPr>
        <w:t>□</w:t>
      </w:r>
      <w:r>
        <w:rPr>
          <w:rFonts w:ascii="Arial" w:hAnsi="Arial" w:cs="Arial"/>
        </w:rPr>
        <w:t xml:space="preserve"> </w:t>
      </w:r>
      <w:r w:rsidR="00974BFE" w:rsidRPr="00B35829">
        <w:rPr>
          <w:rFonts w:ascii="Arial" w:hAnsi="Arial" w:cs="Arial"/>
        </w:rPr>
        <w:t>il socio unico persona fisica</w:t>
      </w:r>
    </w:p>
    <w:p w14:paraId="4DF1379A" w14:textId="3A5F6021" w:rsidR="008462E9" w:rsidRDefault="008462E9" w:rsidP="00B35829">
      <w:pPr>
        <w:spacing w:before="57" w:after="0" w:line="276" w:lineRule="auto"/>
        <w:rPr>
          <w:rFonts w:ascii="Arial" w:hAnsi="Arial" w:cs="Arial"/>
        </w:rPr>
      </w:pPr>
      <w:r w:rsidRPr="000908DF">
        <w:rPr>
          <w:rFonts w:ascii="Arial" w:hAnsi="Arial" w:cs="Arial"/>
        </w:rPr>
        <w:t>□</w:t>
      </w:r>
      <w:r w:rsidR="00974BFE" w:rsidRPr="00B35829">
        <w:rPr>
          <w:rFonts w:ascii="Arial" w:hAnsi="Arial" w:cs="Arial"/>
        </w:rPr>
        <w:t xml:space="preserve"> l’eventuale “amministratore di fatto” ai sensi dell’articolo 2639 del Codice Civile, attualmente in carica è/sono i seguenti: </w:t>
      </w:r>
    </w:p>
    <w:p w14:paraId="77F79319" w14:textId="77777777" w:rsidR="008462E9" w:rsidRDefault="008462E9" w:rsidP="00B35829">
      <w:pPr>
        <w:spacing w:before="57" w:after="0" w:line="276" w:lineRule="auto"/>
        <w:rPr>
          <w:rFonts w:ascii="Arial" w:hAnsi="Arial" w:cs="Arial"/>
        </w:rPr>
      </w:pPr>
    </w:p>
    <w:tbl>
      <w:tblPr>
        <w:tblStyle w:val="Grigliatabella"/>
        <w:tblW w:w="0" w:type="auto"/>
        <w:tblLook w:val="04A0" w:firstRow="1" w:lastRow="0" w:firstColumn="1" w:lastColumn="0" w:noHBand="0" w:noVBand="1"/>
      </w:tblPr>
      <w:tblGrid>
        <w:gridCol w:w="1925"/>
        <w:gridCol w:w="1925"/>
        <w:gridCol w:w="1926"/>
        <w:gridCol w:w="1926"/>
        <w:gridCol w:w="1926"/>
      </w:tblGrid>
      <w:tr w:rsidR="008462E9" w:rsidRPr="008462E9" w14:paraId="52809107" w14:textId="77777777" w:rsidTr="008462E9">
        <w:tc>
          <w:tcPr>
            <w:tcW w:w="1925" w:type="dxa"/>
          </w:tcPr>
          <w:p w14:paraId="07DED58D" w14:textId="71FB11EC" w:rsidR="008462E9" w:rsidRPr="008462E9" w:rsidRDefault="008462E9" w:rsidP="00DF1796">
            <w:pPr>
              <w:spacing w:before="57" w:line="276" w:lineRule="auto"/>
              <w:rPr>
                <w:rFonts w:ascii="Arial" w:hAnsi="Arial" w:cs="Arial"/>
              </w:rPr>
            </w:pPr>
            <w:r w:rsidRPr="008462E9">
              <w:rPr>
                <w:rFonts w:ascii="Arial" w:hAnsi="Arial" w:cs="Arial"/>
              </w:rPr>
              <w:t xml:space="preserve">Cognome e Nome </w:t>
            </w:r>
          </w:p>
        </w:tc>
        <w:tc>
          <w:tcPr>
            <w:tcW w:w="1925" w:type="dxa"/>
          </w:tcPr>
          <w:p w14:paraId="0AB34151" w14:textId="08612B77" w:rsidR="008462E9" w:rsidRPr="008462E9" w:rsidRDefault="008462E9" w:rsidP="00DF1796">
            <w:pPr>
              <w:spacing w:before="57" w:line="276" w:lineRule="auto"/>
              <w:rPr>
                <w:rFonts w:ascii="Arial" w:hAnsi="Arial" w:cs="Arial"/>
              </w:rPr>
            </w:pPr>
            <w:r w:rsidRPr="008462E9">
              <w:rPr>
                <w:rFonts w:ascii="Arial" w:hAnsi="Arial" w:cs="Arial"/>
              </w:rPr>
              <w:t>Data e luogo di nascita</w:t>
            </w:r>
          </w:p>
        </w:tc>
        <w:tc>
          <w:tcPr>
            <w:tcW w:w="1926" w:type="dxa"/>
          </w:tcPr>
          <w:p w14:paraId="19DD71A8" w14:textId="0A6FDF9D" w:rsidR="008462E9" w:rsidRPr="008462E9" w:rsidRDefault="008462E9" w:rsidP="00DF1796">
            <w:pPr>
              <w:spacing w:before="57" w:line="276" w:lineRule="auto"/>
              <w:rPr>
                <w:rFonts w:ascii="Arial" w:hAnsi="Arial" w:cs="Arial"/>
              </w:rPr>
            </w:pPr>
            <w:r w:rsidRPr="008462E9">
              <w:rPr>
                <w:rFonts w:ascii="Arial" w:hAnsi="Arial" w:cs="Arial"/>
              </w:rPr>
              <w:t>Residenza (città e via)</w:t>
            </w:r>
          </w:p>
        </w:tc>
        <w:tc>
          <w:tcPr>
            <w:tcW w:w="1926" w:type="dxa"/>
          </w:tcPr>
          <w:p w14:paraId="5F5DFA78" w14:textId="762C92AC" w:rsidR="008462E9" w:rsidRPr="008462E9" w:rsidRDefault="008462E9" w:rsidP="00DF1796">
            <w:pPr>
              <w:spacing w:before="57" w:line="276" w:lineRule="auto"/>
              <w:rPr>
                <w:rFonts w:ascii="Arial" w:hAnsi="Arial" w:cs="Arial"/>
              </w:rPr>
            </w:pPr>
            <w:r w:rsidRPr="008462E9">
              <w:rPr>
                <w:rFonts w:ascii="Arial" w:hAnsi="Arial" w:cs="Arial"/>
              </w:rPr>
              <w:t>Codice fiscale</w:t>
            </w:r>
          </w:p>
        </w:tc>
        <w:tc>
          <w:tcPr>
            <w:tcW w:w="1926" w:type="dxa"/>
          </w:tcPr>
          <w:p w14:paraId="335EAF87" w14:textId="0258AE15" w:rsidR="008462E9" w:rsidRPr="008462E9" w:rsidRDefault="008462E9" w:rsidP="00DF1796">
            <w:pPr>
              <w:spacing w:before="57" w:line="276" w:lineRule="auto"/>
              <w:rPr>
                <w:rFonts w:ascii="Arial" w:hAnsi="Arial" w:cs="Arial"/>
              </w:rPr>
            </w:pPr>
            <w:r w:rsidRPr="008462E9">
              <w:rPr>
                <w:rFonts w:ascii="Arial" w:hAnsi="Arial" w:cs="Arial"/>
              </w:rPr>
              <w:t>Carica ricoperta</w:t>
            </w:r>
          </w:p>
        </w:tc>
      </w:tr>
      <w:tr w:rsidR="008462E9" w:rsidRPr="008462E9" w14:paraId="0006EC6E" w14:textId="77777777" w:rsidTr="008462E9">
        <w:tc>
          <w:tcPr>
            <w:tcW w:w="1925" w:type="dxa"/>
          </w:tcPr>
          <w:p w14:paraId="32C554A6" w14:textId="77777777" w:rsidR="008462E9" w:rsidRPr="008462E9" w:rsidRDefault="008462E9" w:rsidP="00DF1796">
            <w:pPr>
              <w:spacing w:before="57" w:line="276" w:lineRule="auto"/>
              <w:rPr>
                <w:rFonts w:ascii="Arial" w:hAnsi="Arial" w:cs="Arial"/>
              </w:rPr>
            </w:pPr>
          </w:p>
        </w:tc>
        <w:tc>
          <w:tcPr>
            <w:tcW w:w="1925" w:type="dxa"/>
          </w:tcPr>
          <w:p w14:paraId="574D21D2" w14:textId="77777777" w:rsidR="008462E9" w:rsidRPr="008462E9" w:rsidRDefault="008462E9" w:rsidP="00DF1796">
            <w:pPr>
              <w:spacing w:before="57" w:line="276" w:lineRule="auto"/>
              <w:rPr>
                <w:rFonts w:ascii="Arial" w:hAnsi="Arial" w:cs="Arial"/>
              </w:rPr>
            </w:pPr>
          </w:p>
        </w:tc>
        <w:tc>
          <w:tcPr>
            <w:tcW w:w="1926" w:type="dxa"/>
          </w:tcPr>
          <w:p w14:paraId="45175400" w14:textId="77777777" w:rsidR="008462E9" w:rsidRPr="008462E9" w:rsidRDefault="008462E9" w:rsidP="00DF1796">
            <w:pPr>
              <w:spacing w:before="57" w:line="276" w:lineRule="auto"/>
              <w:rPr>
                <w:rFonts w:ascii="Arial" w:hAnsi="Arial" w:cs="Arial"/>
              </w:rPr>
            </w:pPr>
          </w:p>
        </w:tc>
        <w:tc>
          <w:tcPr>
            <w:tcW w:w="1926" w:type="dxa"/>
          </w:tcPr>
          <w:p w14:paraId="2AFE4E41" w14:textId="77777777" w:rsidR="008462E9" w:rsidRPr="008462E9" w:rsidRDefault="008462E9" w:rsidP="00DF1796">
            <w:pPr>
              <w:spacing w:before="57" w:line="276" w:lineRule="auto"/>
              <w:rPr>
                <w:rFonts w:ascii="Arial" w:hAnsi="Arial" w:cs="Arial"/>
              </w:rPr>
            </w:pPr>
          </w:p>
        </w:tc>
        <w:tc>
          <w:tcPr>
            <w:tcW w:w="1926" w:type="dxa"/>
          </w:tcPr>
          <w:p w14:paraId="790CEDAD" w14:textId="77777777" w:rsidR="008462E9" w:rsidRPr="008462E9" w:rsidRDefault="008462E9" w:rsidP="00DF1796">
            <w:pPr>
              <w:spacing w:before="57" w:line="276" w:lineRule="auto"/>
              <w:rPr>
                <w:rFonts w:ascii="Arial" w:hAnsi="Arial" w:cs="Arial"/>
              </w:rPr>
            </w:pPr>
          </w:p>
        </w:tc>
      </w:tr>
      <w:tr w:rsidR="008462E9" w:rsidRPr="008462E9" w14:paraId="048AB0CC" w14:textId="77777777" w:rsidTr="008462E9">
        <w:tc>
          <w:tcPr>
            <w:tcW w:w="1925" w:type="dxa"/>
          </w:tcPr>
          <w:p w14:paraId="03660C44" w14:textId="77777777" w:rsidR="008462E9" w:rsidRPr="008462E9" w:rsidRDefault="008462E9" w:rsidP="00DF1796">
            <w:pPr>
              <w:spacing w:before="57" w:line="276" w:lineRule="auto"/>
              <w:rPr>
                <w:rFonts w:ascii="Arial" w:hAnsi="Arial" w:cs="Arial"/>
              </w:rPr>
            </w:pPr>
          </w:p>
        </w:tc>
        <w:tc>
          <w:tcPr>
            <w:tcW w:w="1925" w:type="dxa"/>
          </w:tcPr>
          <w:p w14:paraId="7CF1432C" w14:textId="77777777" w:rsidR="008462E9" w:rsidRPr="008462E9" w:rsidRDefault="008462E9" w:rsidP="00DF1796">
            <w:pPr>
              <w:spacing w:before="57" w:line="276" w:lineRule="auto"/>
              <w:rPr>
                <w:rFonts w:ascii="Arial" w:hAnsi="Arial" w:cs="Arial"/>
              </w:rPr>
            </w:pPr>
          </w:p>
        </w:tc>
        <w:tc>
          <w:tcPr>
            <w:tcW w:w="1926" w:type="dxa"/>
          </w:tcPr>
          <w:p w14:paraId="4EAAF136" w14:textId="77777777" w:rsidR="008462E9" w:rsidRPr="008462E9" w:rsidRDefault="008462E9" w:rsidP="00DF1796">
            <w:pPr>
              <w:spacing w:before="57" w:line="276" w:lineRule="auto"/>
              <w:rPr>
                <w:rFonts w:ascii="Arial" w:hAnsi="Arial" w:cs="Arial"/>
              </w:rPr>
            </w:pPr>
          </w:p>
        </w:tc>
        <w:tc>
          <w:tcPr>
            <w:tcW w:w="1926" w:type="dxa"/>
          </w:tcPr>
          <w:p w14:paraId="0EF472C5" w14:textId="77777777" w:rsidR="008462E9" w:rsidRPr="008462E9" w:rsidRDefault="008462E9" w:rsidP="00DF1796">
            <w:pPr>
              <w:spacing w:before="57" w:line="276" w:lineRule="auto"/>
              <w:rPr>
                <w:rFonts w:ascii="Arial" w:hAnsi="Arial" w:cs="Arial"/>
              </w:rPr>
            </w:pPr>
          </w:p>
        </w:tc>
        <w:tc>
          <w:tcPr>
            <w:tcW w:w="1926" w:type="dxa"/>
          </w:tcPr>
          <w:p w14:paraId="52E3B45A" w14:textId="77777777" w:rsidR="008462E9" w:rsidRPr="008462E9" w:rsidRDefault="008462E9" w:rsidP="00DF1796">
            <w:pPr>
              <w:spacing w:before="57" w:line="276" w:lineRule="auto"/>
              <w:rPr>
                <w:rFonts w:ascii="Arial" w:hAnsi="Arial" w:cs="Arial"/>
              </w:rPr>
            </w:pPr>
          </w:p>
        </w:tc>
      </w:tr>
      <w:tr w:rsidR="008462E9" w:rsidRPr="008462E9" w14:paraId="687598FB" w14:textId="77777777" w:rsidTr="008462E9">
        <w:tc>
          <w:tcPr>
            <w:tcW w:w="1925" w:type="dxa"/>
          </w:tcPr>
          <w:p w14:paraId="6991FB8B" w14:textId="77777777" w:rsidR="008462E9" w:rsidRPr="008462E9" w:rsidRDefault="008462E9" w:rsidP="00DF1796">
            <w:pPr>
              <w:spacing w:before="57" w:line="276" w:lineRule="auto"/>
              <w:rPr>
                <w:rFonts w:ascii="Arial" w:hAnsi="Arial" w:cs="Arial"/>
              </w:rPr>
            </w:pPr>
          </w:p>
        </w:tc>
        <w:tc>
          <w:tcPr>
            <w:tcW w:w="1925" w:type="dxa"/>
          </w:tcPr>
          <w:p w14:paraId="206BF1A5" w14:textId="77777777" w:rsidR="008462E9" w:rsidRPr="008462E9" w:rsidRDefault="008462E9" w:rsidP="00DF1796">
            <w:pPr>
              <w:spacing w:before="57" w:line="276" w:lineRule="auto"/>
              <w:rPr>
                <w:rFonts w:ascii="Arial" w:hAnsi="Arial" w:cs="Arial"/>
              </w:rPr>
            </w:pPr>
          </w:p>
        </w:tc>
        <w:tc>
          <w:tcPr>
            <w:tcW w:w="1926" w:type="dxa"/>
          </w:tcPr>
          <w:p w14:paraId="6821FADD" w14:textId="77777777" w:rsidR="008462E9" w:rsidRPr="008462E9" w:rsidRDefault="008462E9" w:rsidP="00DF1796">
            <w:pPr>
              <w:spacing w:before="57" w:line="276" w:lineRule="auto"/>
              <w:rPr>
                <w:rFonts w:ascii="Arial" w:hAnsi="Arial" w:cs="Arial"/>
              </w:rPr>
            </w:pPr>
          </w:p>
        </w:tc>
        <w:tc>
          <w:tcPr>
            <w:tcW w:w="1926" w:type="dxa"/>
          </w:tcPr>
          <w:p w14:paraId="7AA1EBC4" w14:textId="77777777" w:rsidR="008462E9" w:rsidRPr="008462E9" w:rsidRDefault="008462E9" w:rsidP="00DF1796">
            <w:pPr>
              <w:spacing w:before="57" w:line="276" w:lineRule="auto"/>
              <w:rPr>
                <w:rFonts w:ascii="Arial" w:hAnsi="Arial" w:cs="Arial"/>
              </w:rPr>
            </w:pPr>
          </w:p>
        </w:tc>
        <w:tc>
          <w:tcPr>
            <w:tcW w:w="1926" w:type="dxa"/>
          </w:tcPr>
          <w:p w14:paraId="30DEA53B" w14:textId="77777777" w:rsidR="008462E9" w:rsidRPr="008462E9" w:rsidRDefault="008462E9" w:rsidP="00DF1796">
            <w:pPr>
              <w:spacing w:before="57" w:line="276" w:lineRule="auto"/>
              <w:rPr>
                <w:rFonts w:ascii="Arial" w:hAnsi="Arial" w:cs="Arial"/>
              </w:rPr>
            </w:pPr>
          </w:p>
        </w:tc>
      </w:tr>
      <w:tr w:rsidR="008462E9" w:rsidRPr="008462E9" w14:paraId="08125DC2" w14:textId="77777777" w:rsidTr="008462E9">
        <w:tc>
          <w:tcPr>
            <w:tcW w:w="1925" w:type="dxa"/>
          </w:tcPr>
          <w:p w14:paraId="0F87F5CC" w14:textId="77777777" w:rsidR="008462E9" w:rsidRPr="008462E9" w:rsidRDefault="008462E9" w:rsidP="00DF1796">
            <w:pPr>
              <w:spacing w:before="57" w:line="276" w:lineRule="auto"/>
              <w:rPr>
                <w:rFonts w:ascii="Arial" w:hAnsi="Arial" w:cs="Arial"/>
              </w:rPr>
            </w:pPr>
          </w:p>
        </w:tc>
        <w:tc>
          <w:tcPr>
            <w:tcW w:w="1925" w:type="dxa"/>
          </w:tcPr>
          <w:p w14:paraId="6DED42B0" w14:textId="77777777" w:rsidR="008462E9" w:rsidRPr="008462E9" w:rsidRDefault="008462E9" w:rsidP="00DF1796">
            <w:pPr>
              <w:spacing w:before="57" w:line="276" w:lineRule="auto"/>
              <w:rPr>
                <w:rFonts w:ascii="Arial" w:hAnsi="Arial" w:cs="Arial"/>
              </w:rPr>
            </w:pPr>
          </w:p>
        </w:tc>
        <w:tc>
          <w:tcPr>
            <w:tcW w:w="1926" w:type="dxa"/>
          </w:tcPr>
          <w:p w14:paraId="422440E4" w14:textId="77777777" w:rsidR="008462E9" w:rsidRPr="008462E9" w:rsidRDefault="008462E9" w:rsidP="00DF1796">
            <w:pPr>
              <w:spacing w:before="57" w:line="276" w:lineRule="auto"/>
              <w:rPr>
                <w:rFonts w:ascii="Arial" w:hAnsi="Arial" w:cs="Arial"/>
              </w:rPr>
            </w:pPr>
          </w:p>
        </w:tc>
        <w:tc>
          <w:tcPr>
            <w:tcW w:w="1926" w:type="dxa"/>
          </w:tcPr>
          <w:p w14:paraId="03DA347D" w14:textId="77777777" w:rsidR="008462E9" w:rsidRPr="008462E9" w:rsidRDefault="008462E9" w:rsidP="00DF1796">
            <w:pPr>
              <w:spacing w:before="57" w:line="276" w:lineRule="auto"/>
              <w:rPr>
                <w:rFonts w:ascii="Arial" w:hAnsi="Arial" w:cs="Arial"/>
              </w:rPr>
            </w:pPr>
          </w:p>
        </w:tc>
        <w:tc>
          <w:tcPr>
            <w:tcW w:w="1926" w:type="dxa"/>
          </w:tcPr>
          <w:p w14:paraId="651C41BA" w14:textId="77777777" w:rsidR="008462E9" w:rsidRPr="008462E9" w:rsidRDefault="008462E9" w:rsidP="00DF1796">
            <w:pPr>
              <w:spacing w:before="57" w:line="276" w:lineRule="auto"/>
              <w:rPr>
                <w:rFonts w:ascii="Arial" w:hAnsi="Arial" w:cs="Arial"/>
              </w:rPr>
            </w:pPr>
          </w:p>
        </w:tc>
      </w:tr>
      <w:tr w:rsidR="008462E9" w:rsidRPr="008462E9" w14:paraId="66DE2B91" w14:textId="77777777" w:rsidTr="008462E9">
        <w:tc>
          <w:tcPr>
            <w:tcW w:w="1925" w:type="dxa"/>
          </w:tcPr>
          <w:p w14:paraId="43A37F24" w14:textId="77777777" w:rsidR="008462E9" w:rsidRPr="008462E9" w:rsidRDefault="008462E9" w:rsidP="00DF1796">
            <w:pPr>
              <w:spacing w:before="57" w:line="276" w:lineRule="auto"/>
              <w:rPr>
                <w:rFonts w:ascii="Arial" w:hAnsi="Arial" w:cs="Arial"/>
              </w:rPr>
            </w:pPr>
          </w:p>
        </w:tc>
        <w:tc>
          <w:tcPr>
            <w:tcW w:w="1925" w:type="dxa"/>
          </w:tcPr>
          <w:p w14:paraId="72517399" w14:textId="77777777" w:rsidR="008462E9" w:rsidRPr="008462E9" w:rsidRDefault="008462E9" w:rsidP="00DF1796">
            <w:pPr>
              <w:spacing w:before="57" w:line="276" w:lineRule="auto"/>
              <w:rPr>
                <w:rFonts w:ascii="Arial" w:hAnsi="Arial" w:cs="Arial"/>
              </w:rPr>
            </w:pPr>
          </w:p>
        </w:tc>
        <w:tc>
          <w:tcPr>
            <w:tcW w:w="1926" w:type="dxa"/>
          </w:tcPr>
          <w:p w14:paraId="39CCA786" w14:textId="77777777" w:rsidR="008462E9" w:rsidRPr="008462E9" w:rsidRDefault="008462E9" w:rsidP="00DF1796">
            <w:pPr>
              <w:spacing w:before="57" w:line="276" w:lineRule="auto"/>
              <w:rPr>
                <w:rFonts w:ascii="Arial" w:hAnsi="Arial" w:cs="Arial"/>
              </w:rPr>
            </w:pPr>
          </w:p>
        </w:tc>
        <w:tc>
          <w:tcPr>
            <w:tcW w:w="1926" w:type="dxa"/>
          </w:tcPr>
          <w:p w14:paraId="7B438BBB" w14:textId="77777777" w:rsidR="008462E9" w:rsidRPr="008462E9" w:rsidRDefault="008462E9" w:rsidP="00DF1796">
            <w:pPr>
              <w:spacing w:before="57" w:line="276" w:lineRule="auto"/>
              <w:rPr>
                <w:rFonts w:ascii="Arial" w:hAnsi="Arial" w:cs="Arial"/>
              </w:rPr>
            </w:pPr>
          </w:p>
        </w:tc>
        <w:tc>
          <w:tcPr>
            <w:tcW w:w="1926" w:type="dxa"/>
          </w:tcPr>
          <w:p w14:paraId="69546CC8" w14:textId="77777777" w:rsidR="008462E9" w:rsidRPr="008462E9" w:rsidRDefault="008462E9" w:rsidP="00DF1796">
            <w:pPr>
              <w:spacing w:before="57" w:line="276" w:lineRule="auto"/>
              <w:rPr>
                <w:rFonts w:ascii="Arial" w:hAnsi="Arial" w:cs="Arial"/>
              </w:rPr>
            </w:pPr>
          </w:p>
        </w:tc>
      </w:tr>
      <w:tr w:rsidR="008462E9" w:rsidRPr="008462E9" w14:paraId="5C4A98AB" w14:textId="77777777" w:rsidTr="008462E9">
        <w:tc>
          <w:tcPr>
            <w:tcW w:w="1925" w:type="dxa"/>
          </w:tcPr>
          <w:p w14:paraId="743A3DA1" w14:textId="77777777" w:rsidR="008462E9" w:rsidRPr="008462E9" w:rsidRDefault="008462E9" w:rsidP="00DF1796">
            <w:pPr>
              <w:spacing w:before="57" w:line="276" w:lineRule="auto"/>
              <w:rPr>
                <w:rFonts w:ascii="Arial" w:hAnsi="Arial" w:cs="Arial"/>
              </w:rPr>
            </w:pPr>
          </w:p>
        </w:tc>
        <w:tc>
          <w:tcPr>
            <w:tcW w:w="1925" w:type="dxa"/>
          </w:tcPr>
          <w:p w14:paraId="795B2F2A" w14:textId="77777777" w:rsidR="008462E9" w:rsidRPr="008462E9" w:rsidRDefault="008462E9" w:rsidP="00DF1796">
            <w:pPr>
              <w:spacing w:before="57" w:line="276" w:lineRule="auto"/>
              <w:rPr>
                <w:rFonts w:ascii="Arial" w:hAnsi="Arial" w:cs="Arial"/>
              </w:rPr>
            </w:pPr>
          </w:p>
        </w:tc>
        <w:tc>
          <w:tcPr>
            <w:tcW w:w="1926" w:type="dxa"/>
          </w:tcPr>
          <w:p w14:paraId="3A2D4AD4" w14:textId="77777777" w:rsidR="008462E9" w:rsidRPr="008462E9" w:rsidRDefault="008462E9" w:rsidP="00DF1796">
            <w:pPr>
              <w:spacing w:before="57" w:line="276" w:lineRule="auto"/>
              <w:rPr>
                <w:rFonts w:ascii="Arial" w:hAnsi="Arial" w:cs="Arial"/>
              </w:rPr>
            </w:pPr>
          </w:p>
        </w:tc>
        <w:tc>
          <w:tcPr>
            <w:tcW w:w="1926" w:type="dxa"/>
          </w:tcPr>
          <w:p w14:paraId="769C887F" w14:textId="77777777" w:rsidR="008462E9" w:rsidRPr="008462E9" w:rsidRDefault="008462E9" w:rsidP="00DF1796">
            <w:pPr>
              <w:spacing w:before="57" w:line="276" w:lineRule="auto"/>
              <w:rPr>
                <w:rFonts w:ascii="Arial" w:hAnsi="Arial" w:cs="Arial"/>
              </w:rPr>
            </w:pPr>
          </w:p>
        </w:tc>
        <w:tc>
          <w:tcPr>
            <w:tcW w:w="1926" w:type="dxa"/>
          </w:tcPr>
          <w:p w14:paraId="6E2D5609" w14:textId="77777777" w:rsidR="008462E9" w:rsidRPr="008462E9" w:rsidRDefault="008462E9" w:rsidP="00DF1796">
            <w:pPr>
              <w:spacing w:before="57" w:line="276" w:lineRule="auto"/>
              <w:rPr>
                <w:rFonts w:ascii="Arial" w:hAnsi="Arial" w:cs="Arial"/>
              </w:rPr>
            </w:pPr>
          </w:p>
        </w:tc>
      </w:tr>
      <w:tr w:rsidR="008462E9" w:rsidRPr="008462E9" w14:paraId="61BD6883" w14:textId="77777777" w:rsidTr="008462E9">
        <w:tc>
          <w:tcPr>
            <w:tcW w:w="1925" w:type="dxa"/>
          </w:tcPr>
          <w:p w14:paraId="34CFCCA3" w14:textId="77777777" w:rsidR="008462E9" w:rsidRPr="008462E9" w:rsidRDefault="008462E9" w:rsidP="00DF1796">
            <w:pPr>
              <w:spacing w:before="57" w:line="276" w:lineRule="auto"/>
              <w:rPr>
                <w:rFonts w:ascii="Arial" w:hAnsi="Arial" w:cs="Arial"/>
              </w:rPr>
            </w:pPr>
          </w:p>
        </w:tc>
        <w:tc>
          <w:tcPr>
            <w:tcW w:w="1925" w:type="dxa"/>
          </w:tcPr>
          <w:p w14:paraId="22EA4E00" w14:textId="77777777" w:rsidR="008462E9" w:rsidRPr="008462E9" w:rsidRDefault="008462E9" w:rsidP="00DF1796">
            <w:pPr>
              <w:spacing w:before="57" w:line="276" w:lineRule="auto"/>
              <w:rPr>
                <w:rFonts w:ascii="Arial" w:hAnsi="Arial" w:cs="Arial"/>
              </w:rPr>
            </w:pPr>
          </w:p>
        </w:tc>
        <w:tc>
          <w:tcPr>
            <w:tcW w:w="1926" w:type="dxa"/>
          </w:tcPr>
          <w:p w14:paraId="11BF261A" w14:textId="77777777" w:rsidR="008462E9" w:rsidRPr="008462E9" w:rsidRDefault="008462E9" w:rsidP="00DF1796">
            <w:pPr>
              <w:spacing w:before="57" w:line="276" w:lineRule="auto"/>
              <w:rPr>
                <w:rFonts w:ascii="Arial" w:hAnsi="Arial" w:cs="Arial"/>
              </w:rPr>
            </w:pPr>
          </w:p>
        </w:tc>
        <w:tc>
          <w:tcPr>
            <w:tcW w:w="1926" w:type="dxa"/>
          </w:tcPr>
          <w:p w14:paraId="6D256D96" w14:textId="77777777" w:rsidR="008462E9" w:rsidRPr="008462E9" w:rsidRDefault="008462E9" w:rsidP="00DF1796">
            <w:pPr>
              <w:spacing w:before="57" w:line="276" w:lineRule="auto"/>
              <w:rPr>
                <w:rFonts w:ascii="Arial" w:hAnsi="Arial" w:cs="Arial"/>
              </w:rPr>
            </w:pPr>
          </w:p>
        </w:tc>
        <w:tc>
          <w:tcPr>
            <w:tcW w:w="1926" w:type="dxa"/>
          </w:tcPr>
          <w:p w14:paraId="4FEA11E5" w14:textId="77777777" w:rsidR="008462E9" w:rsidRPr="008462E9" w:rsidRDefault="008462E9" w:rsidP="00DF1796">
            <w:pPr>
              <w:spacing w:before="57" w:line="276" w:lineRule="auto"/>
              <w:rPr>
                <w:rFonts w:ascii="Arial" w:hAnsi="Arial" w:cs="Arial"/>
              </w:rPr>
            </w:pPr>
          </w:p>
        </w:tc>
      </w:tr>
    </w:tbl>
    <w:p w14:paraId="4A25FCF2" w14:textId="77777777" w:rsidR="008462E9" w:rsidRDefault="008462E9" w:rsidP="00B35829">
      <w:pPr>
        <w:spacing w:before="57" w:after="0" w:line="276" w:lineRule="auto"/>
        <w:rPr>
          <w:rFonts w:ascii="Arial" w:hAnsi="Arial" w:cs="Arial"/>
        </w:rPr>
      </w:pPr>
    </w:p>
    <w:p w14:paraId="1801C8AD" w14:textId="77777777" w:rsidR="008462E9" w:rsidRDefault="008462E9" w:rsidP="00B35829">
      <w:pPr>
        <w:spacing w:before="57" w:after="0" w:line="276" w:lineRule="auto"/>
        <w:rPr>
          <w:rFonts w:ascii="Arial" w:hAnsi="Arial" w:cs="Arial"/>
        </w:rPr>
      </w:pPr>
      <w:r w:rsidRPr="000908DF">
        <w:rPr>
          <w:rFonts w:ascii="Arial" w:hAnsi="Arial" w:cs="Arial"/>
        </w:rPr>
        <w:t>□</w:t>
      </w:r>
      <w:r w:rsidRPr="00B35829">
        <w:rPr>
          <w:rFonts w:ascii="Arial" w:hAnsi="Arial" w:cs="Arial"/>
        </w:rPr>
        <w:t xml:space="preserve"> </w:t>
      </w:r>
      <w:r w:rsidR="00974BFE" w:rsidRPr="00B35829">
        <w:rPr>
          <w:rFonts w:ascii="Arial" w:hAnsi="Arial" w:cs="Arial"/>
        </w:rPr>
        <w:t xml:space="preserve">(se società in cui il socio unico sia una persona giuridica) </w:t>
      </w:r>
    </w:p>
    <w:p w14:paraId="7B9DD3E6" w14:textId="50017B4E" w:rsidR="008462E9" w:rsidRDefault="00974BFE" w:rsidP="00B35829">
      <w:pPr>
        <w:spacing w:before="57" w:after="0" w:line="276" w:lineRule="auto"/>
        <w:rPr>
          <w:rFonts w:ascii="Arial" w:hAnsi="Arial" w:cs="Arial"/>
        </w:rPr>
      </w:pPr>
      <w:r w:rsidRPr="00B35829">
        <w:rPr>
          <w:rFonts w:ascii="Arial" w:hAnsi="Arial" w:cs="Arial"/>
        </w:rPr>
        <w:t xml:space="preserve">che gli amministratori della persona giuridica socio unico dell’operatore economico non versano in alcuna delle cause di esclusione di cui all’articolo 94 del D. Lgs </w:t>
      </w:r>
      <w:r w:rsidR="008462E9">
        <w:rPr>
          <w:rFonts w:ascii="Arial" w:hAnsi="Arial" w:cs="Arial"/>
        </w:rPr>
        <w:t xml:space="preserve">n. </w:t>
      </w:r>
      <w:r w:rsidRPr="00B35829">
        <w:rPr>
          <w:rFonts w:ascii="Arial" w:hAnsi="Arial" w:cs="Arial"/>
        </w:rPr>
        <w:t xml:space="preserve">36/2023 </w:t>
      </w:r>
    </w:p>
    <w:p w14:paraId="68AF4253" w14:textId="4D204348" w:rsidR="008462E9" w:rsidRDefault="00974BFE" w:rsidP="00B35829">
      <w:pPr>
        <w:spacing w:before="57" w:after="0" w:line="276" w:lineRule="auto"/>
        <w:rPr>
          <w:rFonts w:ascii="Arial" w:hAnsi="Arial" w:cs="Arial"/>
        </w:rPr>
      </w:pPr>
      <w:r w:rsidRPr="00B35829">
        <w:rPr>
          <w:rFonts w:ascii="Arial" w:hAnsi="Arial" w:cs="Arial"/>
        </w:rPr>
        <w:t xml:space="preserve">Ragione sociale della società socio unico: _____________________anno di iscrizione: ________ </w:t>
      </w:r>
    </w:p>
    <w:p w14:paraId="3C895899" w14:textId="77777777" w:rsidR="00B22824" w:rsidRDefault="00974BFE" w:rsidP="00B35829">
      <w:pPr>
        <w:spacing w:before="57" w:after="0" w:line="276" w:lineRule="auto"/>
        <w:rPr>
          <w:rFonts w:ascii="Arial" w:hAnsi="Arial" w:cs="Arial"/>
        </w:rPr>
      </w:pPr>
      <w:r w:rsidRPr="00B35829">
        <w:rPr>
          <w:rFonts w:ascii="Arial" w:hAnsi="Arial" w:cs="Arial"/>
        </w:rPr>
        <w:t xml:space="preserve">Indicare gli amministratori della società socio unico (art 94, comma 4, del D. Lgs. </w:t>
      </w:r>
      <w:r w:rsidR="00B22824">
        <w:rPr>
          <w:rFonts w:ascii="Arial" w:hAnsi="Arial" w:cs="Arial"/>
        </w:rPr>
        <w:t xml:space="preserve">n. </w:t>
      </w:r>
      <w:r w:rsidRPr="00B35829">
        <w:rPr>
          <w:rFonts w:ascii="Arial" w:hAnsi="Arial" w:cs="Arial"/>
        </w:rPr>
        <w:t xml:space="preserve">36/2023): </w:t>
      </w:r>
    </w:p>
    <w:p w14:paraId="5B690FEF" w14:textId="3885E680" w:rsidR="00B22824" w:rsidRDefault="00974BFE" w:rsidP="00B35829">
      <w:pPr>
        <w:spacing w:before="57" w:after="0" w:line="276" w:lineRule="auto"/>
        <w:rPr>
          <w:rFonts w:ascii="Arial" w:hAnsi="Arial" w:cs="Arial"/>
        </w:rPr>
      </w:pPr>
      <w:r w:rsidRPr="00B35829">
        <w:rPr>
          <w:rFonts w:ascii="Arial" w:hAnsi="Arial" w:cs="Arial"/>
        </w:rPr>
        <w:t>cognome e nome __________________________________________________________</w:t>
      </w:r>
      <w:r w:rsidR="0084352A">
        <w:rPr>
          <w:rFonts w:ascii="Arial" w:hAnsi="Arial" w:cs="Arial"/>
        </w:rPr>
        <w:t>_____</w:t>
      </w:r>
      <w:r w:rsidRPr="00B35829">
        <w:rPr>
          <w:rFonts w:ascii="Arial" w:hAnsi="Arial" w:cs="Arial"/>
        </w:rPr>
        <w:t>_</w:t>
      </w:r>
      <w:r w:rsidR="0084352A">
        <w:rPr>
          <w:rFonts w:ascii="Arial" w:hAnsi="Arial" w:cs="Arial"/>
        </w:rPr>
        <w:t xml:space="preserve"> </w:t>
      </w:r>
      <w:r w:rsidRPr="00B35829">
        <w:rPr>
          <w:rFonts w:ascii="Arial" w:hAnsi="Arial" w:cs="Arial"/>
        </w:rPr>
        <w:t>qualifica: ________________________</w:t>
      </w:r>
      <w:r w:rsidR="0084352A">
        <w:rPr>
          <w:rFonts w:ascii="Arial" w:hAnsi="Arial" w:cs="Arial"/>
        </w:rPr>
        <w:t>____</w:t>
      </w:r>
      <w:r w:rsidRPr="00B35829">
        <w:rPr>
          <w:rFonts w:ascii="Arial" w:hAnsi="Arial" w:cs="Arial"/>
        </w:rPr>
        <w:t xml:space="preserve"> nato a _______________________ il ____________ C.F.: _________________</w:t>
      </w:r>
      <w:r w:rsidR="0084352A">
        <w:rPr>
          <w:rFonts w:ascii="Arial" w:hAnsi="Arial" w:cs="Arial"/>
        </w:rPr>
        <w:t>___</w:t>
      </w:r>
      <w:r w:rsidRPr="00B35829">
        <w:rPr>
          <w:rFonts w:ascii="Arial" w:hAnsi="Arial" w:cs="Arial"/>
        </w:rPr>
        <w:t>residente in _________________via_________________________</w:t>
      </w:r>
    </w:p>
    <w:p w14:paraId="4ED0288D" w14:textId="49BC77CE" w:rsidR="00B22824" w:rsidRDefault="00974BFE" w:rsidP="00B35829">
      <w:pPr>
        <w:spacing w:before="57" w:after="0" w:line="276" w:lineRule="auto"/>
        <w:rPr>
          <w:rFonts w:ascii="Arial" w:hAnsi="Arial" w:cs="Arial"/>
        </w:rPr>
      </w:pPr>
      <w:r w:rsidRPr="00B35829">
        <w:rPr>
          <w:rFonts w:ascii="Arial" w:hAnsi="Arial" w:cs="Arial"/>
        </w:rPr>
        <w:lastRenderedPageBreak/>
        <w:t>cognome e nome _____________________________________________________________</w:t>
      </w:r>
      <w:r w:rsidR="0084352A">
        <w:rPr>
          <w:rFonts w:ascii="Arial" w:hAnsi="Arial" w:cs="Arial"/>
        </w:rPr>
        <w:t>___</w:t>
      </w:r>
      <w:r w:rsidRPr="00B35829">
        <w:rPr>
          <w:rFonts w:ascii="Arial" w:hAnsi="Arial" w:cs="Arial"/>
        </w:rPr>
        <w:t xml:space="preserve"> qualifica: ____________________</w:t>
      </w:r>
      <w:r w:rsidR="0084352A">
        <w:rPr>
          <w:rFonts w:ascii="Arial" w:hAnsi="Arial" w:cs="Arial"/>
        </w:rPr>
        <w:t>____</w:t>
      </w:r>
      <w:r w:rsidRPr="00B35829">
        <w:rPr>
          <w:rFonts w:ascii="Arial" w:hAnsi="Arial" w:cs="Arial"/>
        </w:rPr>
        <w:t xml:space="preserve"> nato a _____________________ il __________________ C.F.: ____________________</w:t>
      </w:r>
      <w:r w:rsidR="0084352A">
        <w:rPr>
          <w:rFonts w:ascii="Arial" w:hAnsi="Arial" w:cs="Arial"/>
        </w:rPr>
        <w:t>____</w:t>
      </w:r>
      <w:r w:rsidRPr="00B35829">
        <w:rPr>
          <w:rFonts w:ascii="Arial" w:hAnsi="Arial" w:cs="Arial"/>
        </w:rPr>
        <w:t>residente</w:t>
      </w:r>
      <w:r w:rsidR="00B22824">
        <w:rPr>
          <w:rFonts w:ascii="Arial" w:hAnsi="Arial" w:cs="Arial"/>
        </w:rPr>
        <w:t xml:space="preserve"> in ______________________ via </w:t>
      </w:r>
      <w:r w:rsidRPr="00B35829">
        <w:rPr>
          <w:rFonts w:ascii="Arial" w:hAnsi="Arial" w:cs="Arial"/>
        </w:rPr>
        <w:t>___________</w:t>
      </w:r>
      <w:r w:rsidR="00B22824">
        <w:rPr>
          <w:rFonts w:ascii="Arial" w:hAnsi="Arial" w:cs="Arial"/>
        </w:rPr>
        <w:t>____</w:t>
      </w:r>
    </w:p>
    <w:p w14:paraId="5E4CE3CA" w14:textId="77777777" w:rsidR="0084352A" w:rsidRDefault="0084352A" w:rsidP="00B35829">
      <w:pPr>
        <w:spacing w:before="57" w:after="0" w:line="276" w:lineRule="auto"/>
        <w:rPr>
          <w:rFonts w:ascii="Arial" w:hAnsi="Arial" w:cs="Arial"/>
        </w:rPr>
      </w:pPr>
    </w:p>
    <w:p w14:paraId="49DE0FD4" w14:textId="67120CAF" w:rsidR="00B22824" w:rsidRPr="00B22824" w:rsidRDefault="00974BFE" w:rsidP="00D148E1">
      <w:pPr>
        <w:pStyle w:val="Paragrafoelenco"/>
        <w:numPr>
          <w:ilvl w:val="0"/>
          <w:numId w:val="1"/>
        </w:numPr>
        <w:spacing w:before="57" w:after="0" w:line="276" w:lineRule="auto"/>
        <w:ind w:left="284"/>
        <w:rPr>
          <w:rFonts w:ascii="Arial" w:hAnsi="Arial" w:cs="Arial"/>
        </w:rPr>
      </w:pPr>
      <w:r w:rsidRPr="00B22824">
        <w:rPr>
          <w:rFonts w:ascii="Arial" w:hAnsi="Arial" w:cs="Arial"/>
        </w:rPr>
        <w:t xml:space="preserve">REQUISITI DI ORDINE GENERALE E CAUSE DI ESCLUSIONE AUTOMATICA (articolo 94 d.lgs. 36/2023) </w:t>
      </w:r>
    </w:p>
    <w:p w14:paraId="019FB5BC" w14:textId="22B6CED2" w:rsidR="00B22824" w:rsidRDefault="00974BFE" w:rsidP="00B22824">
      <w:pPr>
        <w:spacing w:before="57" w:after="0" w:line="276" w:lineRule="auto"/>
        <w:ind w:left="360"/>
        <w:jc w:val="center"/>
        <w:rPr>
          <w:rFonts w:ascii="Arial" w:hAnsi="Arial" w:cs="Arial"/>
        </w:rPr>
      </w:pPr>
      <w:r w:rsidRPr="00B22824">
        <w:rPr>
          <w:rFonts w:ascii="Arial" w:hAnsi="Arial" w:cs="Arial"/>
        </w:rPr>
        <w:t>DICHIARA</w:t>
      </w:r>
    </w:p>
    <w:p w14:paraId="197E878E" w14:textId="262302FE" w:rsidR="00B22824" w:rsidRPr="00B22824" w:rsidRDefault="00B22824" w:rsidP="00E818C1">
      <w:pPr>
        <w:pStyle w:val="Paragrafoelenco"/>
        <w:numPr>
          <w:ilvl w:val="0"/>
          <w:numId w:val="2"/>
        </w:numPr>
        <w:spacing w:before="57" w:after="0" w:line="276" w:lineRule="auto"/>
        <w:ind w:left="284" w:hanging="284"/>
        <w:jc w:val="both"/>
        <w:rPr>
          <w:rFonts w:ascii="Arial" w:hAnsi="Arial" w:cs="Arial"/>
        </w:rPr>
      </w:pPr>
      <w:r w:rsidRPr="00B22824">
        <w:rPr>
          <w:rFonts w:ascii="Arial" w:hAnsi="Arial" w:cs="Arial"/>
        </w:rPr>
        <w:t xml:space="preserve">□ </w:t>
      </w:r>
      <w:r w:rsidR="00974BFE" w:rsidRPr="00B22824">
        <w:rPr>
          <w:rFonts w:ascii="Arial" w:hAnsi="Arial" w:cs="Arial"/>
        </w:rPr>
        <w:t xml:space="preserve">che nei propri confronti e nei confronti dei soggetti indicati al comma 3 del medesimo art. 94 del D. Lgs 36/2023, , non è stata pronunciata condanna con sentenza definitiva o emesso decreto penale di condanna divenuto irrevocabile per i reati elencati al comma 1 dell’art. 94 del D. Lgs 36/2023 (L’esclusione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 art.94 comma 7 del D.Lgs del 36/2023); </w:t>
      </w:r>
    </w:p>
    <w:p w14:paraId="52E0E7D7" w14:textId="0324B743" w:rsidR="00B22824" w:rsidRPr="00D148E1" w:rsidRDefault="00B22824" w:rsidP="00D148E1">
      <w:pPr>
        <w:pStyle w:val="Paragrafoelenco"/>
        <w:numPr>
          <w:ilvl w:val="0"/>
          <w:numId w:val="2"/>
        </w:numPr>
        <w:spacing w:before="57" w:after="0" w:line="276" w:lineRule="auto"/>
        <w:ind w:left="284"/>
        <w:jc w:val="both"/>
        <w:rPr>
          <w:rFonts w:ascii="Arial" w:hAnsi="Arial" w:cs="Arial"/>
        </w:rPr>
      </w:pPr>
      <w:r w:rsidRPr="00D148E1">
        <w:rPr>
          <w:rFonts w:ascii="Arial" w:hAnsi="Arial" w:cs="Arial"/>
        </w:rPr>
        <w:t xml:space="preserve">□ </w:t>
      </w:r>
      <w:r w:rsidR="00974BFE" w:rsidRPr="00D148E1">
        <w:rPr>
          <w:rFonts w:ascii="Arial" w:hAnsi="Arial" w:cs="Arial"/>
        </w:rPr>
        <w:t>che nei propri confronti e nei confronti dei soggetti indicati al comma 3 del medesimo art. 94 del D. Lgs 36/2023,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w:t>
      </w:r>
      <w:r>
        <w:rPr>
          <w:rStyle w:val="Rimandonotaapidipagina"/>
          <w:rFonts w:ascii="Arial" w:hAnsi="Arial" w:cs="Arial"/>
        </w:rPr>
        <w:footnoteReference w:id="3"/>
      </w:r>
      <w:r w:rsidR="00974BFE" w:rsidRPr="00D148E1">
        <w:rPr>
          <w:rFonts w:ascii="Arial" w:hAnsi="Arial" w:cs="Arial"/>
        </w:rPr>
        <w:t xml:space="preserve"> </w:t>
      </w:r>
    </w:p>
    <w:p w14:paraId="618B509C" w14:textId="38A050BB" w:rsidR="00D148E1" w:rsidRPr="00D148E1" w:rsidRDefault="00D148E1" w:rsidP="00D148E1">
      <w:pPr>
        <w:pStyle w:val="Paragrafoelenco"/>
        <w:numPr>
          <w:ilvl w:val="0"/>
          <w:numId w:val="2"/>
        </w:numPr>
        <w:spacing w:before="57" w:after="0" w:line="276" w:lineRule="auto"/>
        <w:ind w:left="284" w:hanging="284"/>
        <w:jc w:val="both"/>
        <w:rPr>
          <w:rFonts w:ascii="Arial" w:hAnsi="Arial" w:cs="Arial"/>
        </w:rPr>
      </w:pPr>
      <w:r w:rsidRPr="00D148E1">
        <w:rPr>
          <w:rFonts w:ascii="Arial" w:hAnsi="Arial" w:cs="Arial"/>
        </w:rPr>
        <w:t xml:space="preserve">□ </w:t>
      </w:r>
      <w:r w:rsidR="00974BFE" w:rsidRPr="00D148E1">
        <w:rPr>
          <w:rFonts w:ascii="Arial" w:hAnsi="Arial" w:cs="Arial"/>
        </w:rPr>
        <w:t>che non sussistono le cause di esclusione di cui all’art. 94, comma 5, lettere a), b), e) e f)</w:t>
      </w:r>
    </w:p>
    <w:p w14:paraId="6E1C8BF2" w14:textId="2FC34E90" w:rsidR="00D148E1" w:rsidRPr="00D148E1" w:rsidRDefault="00974BFE" w:rsidP="00952233">
      <w:pPr>
        <w:pStyle w:val="Paragrafoelenco"/>
        <w:spacing w:before="57" w:after="0" w:line="276" w:lineRule="auto"/>
        <w:ind w:left="284"/>
        <w:jc w:val="both"/>
        <w:rPr>
          <w:rFonts w:ascii="Arial" w:hAnsi="Arial" w:cs="Arial"/>
        </w:rPr>
      </w:pPr>
      <w:r w:rsidRPr="00D148E1">
        <w:rPr>
          <w:rFonts w:ascii="Arial" w:hAnsi="Arial" w:cs="Arial"/>
        </w:rPr>
        <w:t xml:space="preserve">del D.lgs. 36/2023; </w:t>
      </w:r>
    </w:p>
    <w:p w14:paraId="4A171222" w14:textId="721F78E4" w:rsidR="00D148E1" w:rsidRPr="00D148E1" w:rsidRDefault="00D148E1" w:rsidP="00D148E1">
      <w:pPr>
        <w:pStyle w:val="Paragrafoelenco"/>
        <w:numPr>
          <w:ilvl w:val="0"/>
          <w:numId w:val="2"/>
        </w:numPr>
        <w:spacing w:before="57" w:after="0" w:line="276" w:lineRule="auto"/>
        <w:ind w:left="284" w:hanging="284"/>
        <w:jc w:val="both"/>
        <w:rPr>
          <w:rFonts w:ascii="Arial" w:hAnsi="Arial" w:cs="Arial"/>
        </w:rPr>
      </w:pPr>
      <w:r w:rsidRPr="00D148E1">
        <w:rPr>
          <w:rFonts w:ascii="Arial" w:hAnsi="Arial" w:cs="Arial"/>
        </w:rPr>
        <w:t xml:space="preserve">□ </w:t>
      </w:r>
      <w:r w:rsidR="00974BFE" w:rsidRPr="00D148E1">
        <w:rPr>
          <w:rFonts w:ascii="Arial" w:hAnsi="Arial" w:cs="Arial"/>
        </w:rPr>
        <w:t xml:space="preserve">di essere in regola con le norme che disciplinano il diritto al lavoro dei disabili ai sensi delle </w:t>
      </w:r>
    </w:p>
    <w:p w14:paraId="09050E02" w14:textId="09B174FA" w:rsidR="00D148E1" w:rsidRDefault="00974BFE" w:rsidP="00D148E1">
      <w:pPr>
        <w:pStyle w:val="Paragrafoelenco"/>
        <w:spacing w:before="57" w:after="0" w:line="276" w:lineRule="auto"/>
        <w:ind w:left="284"/>
        <w:jc w:val="both"/>
        <w:rPr>
          <w:rFonts w:ascii="Arial" w:hAnsi="Arial" w:cs="Arial"/>
        </w:rPr>
      </w:pPr>
      <w:r w:rsidRPr="00D148E1">
        <w:rPr>
          <w:rFonts w:ascii="Arial" w:hAnsi="Arial" w:cs="Arial"/>
        </w:rPr>
        <w:t>disposizioni di cui alla legge 68/1999 oppure di non essere assoggettato agli obblighi in materia di diritto al lavoro dei disabili ai sensi delle disposizioni di cui alla legge 68/1999 perché (indicare motivo) ______________________________________________________________________</w:t>
      </w:r>
    </w:p>
    <w:p w14:paraId="77E153C3" w14:textId="34BD611A" w:rsidR="009E746A" w:rsidRDefault="009E746A" w:rsidP="00D148E1">
      <w:pPr>
        <w:pStyle w:val="Paragrafoelenco"/>
        <w:spacing w:before="57" w:after="0" w:line="276" w:lineRule="auto"/>
        <w:ind w:left="284"/>
        <w:jc w:val="both"/>
        <w:rPr>
          <w:rFonts w:ascii="Arial" w:hAnsi="Arial" w:cs="Arial"/>
        </w:rPr>
      </w:pPr>
      <w:r>
        <w:rPr>
          <w:rFonts w:ascii="Arial" w:hAnsi="Arial" w:cs="Arial"/>
        </w:rPr>
        <w:t>____________________________________________________________________________</w:t>
      </w:r>
    </w:p>
    <w:p w14:paraId="3EC74174" w14:textId="0C4D58E8" w:rsidR="009E746A" w:rsidRDefault="00D148E1" w:rsidP="009E746A">
      <w:pPr>
        <w:pStyle w:val="Paragrafoelenco"/>
        <w:numPr>
          <w:ilvl w:val="0"/>
          <w:numId w:val="2"/>
        </w:numPr>
        <w:spacing w:before="57" w:after="0" w:line="276" w:lineRule="auto"/>
        <w:ind w:left="284" w:hanging="284"/>
        <w:jc w:val="both"/>
        <w:rPr>
          <w:rFonts w:ascii="Arial" w:hAnsi="Arial" w:cs="Arial"/>
        </w:rPr>
      </w:pPr>
      <w:r w:rsidRPr="009E746A">
        <w:rPr>
          <w:rFonts w:ascii="Arial" w:hAnsi="Arial" w:cs="Arial"/>
        </w:rPr>
        <w:t xml:space="preserve">□ </w:t>
      </w:r>
      <w:r w:rsidR="00974BFE" w:rsidRPr="009E746A">
        <w:rPr>
          <w:rFonts w:ascii="Arial" w:hAnsi="Arial" w:cs="Arial"/>
        </w:rPr>
        <w:t>di non essere sottoposto, ai sensi dell’art. 94, comma 5, lett. d) del D.lgs. 36/2023, a liquidazione giudiziale, di non trovarsi in stato di liquidazione coatta o di concordato preventivo, di non avere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D. Lgs 36/2023</w:t>
      </w:r>
      <w:r w:rsidR="00D97372">
        <w:rPr>
          <w:rStyle w:val="Rimandonotaapidipagina"/>
          <w:rFonts w:ascii="Arial" w:hAnsi="Arial" w:cs="Arial"/>
        </w:rPr>
        <w:footnoteReference w:id="4"/>
      </w:r>
      <w:r w:rsidR="00974BFE" w:rsidRPr="009E746A">
        <w:rPr>
          <w:rFonts w:ascii="Arial" w:hAnsi="Arial" w:cs="Arial"/>
        </w:rPr>
        <w:t xml:space="preserve">; </w:t>
      </w:r>
    </w:p>
    <w:p w14:paraId="56E8E0A6" w14:textId="77777777" w:rsidR="009E746A" w:rsidRDefault="00974BFE" w:rsidP="009E746A">
      <w:pPr>
        <w:pStyle w:val="Paragrafoelenco"/>
        <w:spacing w:before="57" w:after="0" w:line="276" w:lineRule="auto"/>
        <w:ind w:left="284"/>
        <w:jc w:val="both"/>
        <w:rPr>
          <w:rFonts w:ascii="Arial" w:hAnsi="Arial" w:cs="Arial"/>
        </w:rPr>
      </w:pPr>
      <w:r w:rsidRPr="009E746A">
        <w:rPr>
          <w:rFonts w:ascii="Arial" w:hAnsi="Arial" w:cs="Arial"/>
        </w:rPr>
        <w:t xml:space="preserve">oppure </w:t>
      </w:r>
    </w:p>
    <w:p w14:paraId="36810AB5" w14:textId="3ADCC99B" w:rsidR="00D97372" w:rsidRDefault="009E746A" w:rsidP="009E746A">
      <w:pPr>
        <w:pStyle w:val="Paragrafoelenco"/>
        <w:spacing w:before="57" w:after="0" w:line="276" w:lineRule="auto"/>
        <w:ind w:left="284"/>
        <w:jc w:val="both"/>
        <w:rPr>
          <w:rFonts w:ascii="Arial" w:hAnsi="Arial" w:cs="Arial"/>
        </w:rPr>
      </w:pPr>
      <w:r w:rsidRPr="009E746A">
        <w:rPr>
          <w:rFonts w:ascii="Arial" w:hAnsi="Arial" w:cs="Arial"/>
        </w:rPr>
        <w:t>□</w:t>
      </w:r>
      <w:r>
        <w:rPr>
          <w:rFonts w:ascii="Arial" w:hAnsi="Arial" w:cs="Arial"/>
        </w:rPr>
        <w:t xml:space="preserve"> </w:t>
      </w:r>
      <w:r w:rsidR="00974BFE" w:rsidRPr="009E746A">
        <w:rPr>
          <w:rFonts w:ascii="Arial" w:hAnsi="Arial" w:cs="Arial"/>
        </w:rPr>
        <w:t xml:space="preserve">stante la sottoposizione a liquidazione giudiziale o lo stato di liquidazione coatta o di concordato preventivo, di aver adottato, o di impegnarsi ad adottare entro la data di aggiudicazione, i </w:t>
      </w:r>
      <w:r w:rsidR="00974BFE" w:rsidRPr="009E746A">
        <w:rPr>
          <w:rFonts w:ascii="Arial" w:hAnsi="Arial" w:cs="Arial"/>
        </w:rPr>
        <w:lastRenderedPageBreak/>
        <w:t>provvedimenti di cui all’articolo 186-bis, comma 5, del regio decreto 16 marzo 1942, n. 267 e all’articolo 95, commi 3 e 4, del codice di cui al decreto legislativo n. 14 del 2019</w:t>
      </w:r>
      <w:r w:rsidR="00D97372">
        <w:rPr>
          <w:rStyle w:val="Rimandonotaapidipagina"/>
          <w:rFonts w:ascii="Arial" w:hAnsi="Arial" w:cs="Arial"/>
        </w:rPr>
        <w:footnoteReference w:id="5"/>
      </w:r>
      <w:r w:rsidR="00974BFE" w:rsidRPr="009E746A">
        <w:rPr>
          <w:rFonts w:ascii="Arial" w:hAnsi="Arial" w:cs="Arial"/>
        </w:rPr>
        <w:t>;</w:t>
      </w:r>
      <w:r w:rsidR="00D97372">
        <w:rPr>
          <w:rFonts w:ascii="Arial" w:hAnsi="Arial" w:cs="Arial"/>
        </w:rPr>
        <w:t xml:space="preserve"> </w:t>
      </w:r>
    </w:p>
    <w:p w14:paraId="30474AE0" w14:textId="01719F68" w:rsidR="00D97372" w:rsidRPr="00845640" w:rsidRDefault="00974BFE" w:rsidP="00B906F5">
      <w:pPr>
        <w:pStyle w:val="Paragrafoelenco"/>
        <w:spacing w:before="57" w:after="0" w:line="276" w:lineRule="auto"/>
        <w:ind w:left="284"/>
        <w:jc w:val="both"/>
        <w:rPr>
          <w:rFonts w:ascii="Arial" w:hAnsi="Arial" w:cs="Arial"/>
          <w:i/>
          <w:iCs/>
          <w:sz w:val="18"/>
          <w:szCs w:val="18"/>
        </w:rPr>
      </w:pPr>
      <w:r w:rsidRPr="00845640">
        <w:rPr>
          <w:rFonts w:ascii="Arial" w:hAnsi="Arial" w:cs="Arial"/>
          <w:i/>
          <w:iCs/>
          <w:sz w:val="18"/>
          <w:szCs w:val="18"/>
        </w:rPr>
        <w:t xml:space="preserve">NB: (l’esclusione opera, comunque, nell’ipotesi in cui intervengano ulteriori circostanze escludenti relative alle procedure concorsuali); </w:t>
      </w:r>
    </w:p>
    <w:p w14:paraId="3628FB47" w14:textId="5D3CAE0E" w:rsidR="00845640" w:rsidRDefault="00974BFE" w:rsidP="00845640">
      <w:pPr>
        <w:pStyle w:val="Paragrafoelenco"/>
        <w:numPr>
          <w:ilvl w:val="0"/>
          <w:numId w:val="2"/>
        </w:numPr>
        <w:spacing w:before="57" w:after="0" w:line="276" w:lineRule="auto"/>
        <w:ind w:left="284" w:hanging="284"/>
        <w:jc w:val="both"/>
        <w:rPr>
          <w:rFonts w:ascii="Arial" w:hAnsi="Arial" w:cs="Arial"/>
        </w:rPr>
      </w:pPr>
      <w:r w:rsidRPr="009E746A">
        <w:rPr>
          <w:rFonts w:ascii="Arial" w:hAnsi="Arial" w:cs="Arial"/>
        </w:rPr>
        <w:t xml:space="preserve">(eventuale, in caso di ammissione al concordato preventivo) </w:t>
      </w:r>
    </w:p>
    <w:p w14:paraId="712B02BC" w14:textId="77777777" w:rsidR="00845640" w:rsidRDefault="00845640" w:rsidP="00845640">
      <w:pPr>
        <w:spacing w:before="57" w:after="0" w:line="276" w:lineRule="auto"/>
        <w:ind w:left="360"/>
        <w:jc w:val="both"/>
        <w:rPr>
          <w:rFonts w:ascii="Arial" w:hAnsi="Arial" w:cs="Arial"/>
        </w:rPr>
      </w:pPr>
      <w:r w:rsidRPr="009E746A">
        <w:rPr>
          <w:rFonts w:ascii="Arial" w:hAnsi="Arial" w:cs="Arial"/>
        </w:rPr>
        <w:t>□</w:t>
      </w:r>
      <w:r>
        <w:rPr>
          <w:rFonts w:ascii="Arial" w:hAnsi="Arial" w:cs="Arial"/>
        </w:rPr>
        <w:t xml:space="preserve"> </w:t>
      </w:r>
      <w:r w:rsidR="00974BFE" w:rsidRPr="00845640">
        <w:rPr>
          <w:rFonts w:ascii="Arial" w:hAnsi="Arial" w:cs="Arial"/>
        </w:rPr>
        <w:t xml:space="preserve">che gli estremi del provvedimento di ammissione al concordato preventivo e del provvedimento di autorizzazione a partecipare alle gare sono rispettivamente i seguenti: </w:t>
      </w:r>
    </w:p>
    <w:p w14:paraId="2D26A1E8" w14:textId="77777777" w:rsidR="00845640" w:rsidRDefault="00974BFE" w:rsidP="00845640">
      <w:pPr>
        <w:spacing w:before="57" w:after="0" w:line="276" w:lineRule="auto"/>
        <w:ind w:left="360"/>
        <w:jc w:val="both"/>
        <w:rPr>
          <w:rFonts w:ascii="Arial" w:hAnsi="Arial" w:cs="Arial"/>
        </w:rPr>
      </w:pPr>
      <w:r w:rsidRPr="00845640">
        <w:rPr>
          <w:rFonts w:ascii="Arial" w:hAnsi="Arial" w:cs="Arial"/>
        </w:rPr>
        <w:t xml:space="preserve">- ___________________ </w:t>
      </w:r>
    </w:p>
    <w:p w14:paraId="2120872C" w14:textId="77777777" w:rsidR="00845640" w:rsidRDefault="00974BFE" w:rsidP="00845640">
      <w:pPr>
        <w:spacing w:before="57" w:after="0" w:line="276" w:lineRule="auto"/>
        <w:ind w:left="360"/>
        <w:jc w:val="both"/>
        <w:rPr>
          <w:rFonts w:ascii="Arial" w:hAnsi="Arial" w:cs="Arial"/>
        </w:rPr>
      </w:pPr>
      <w:r w:rsidRPr="00845640">
        <w:rPr>
          <w:rFonts w:ascii="Arial" w:hAnsi="Arial" w:cs="Arial"/>
        </w:rPr>
        <w:t xml:space="preserve">- ___________________ </w:t>
      </w:r>
    </w:p>
    <w:p w14:paraId="10E47719" w14:textId="77777777" w:rsidR="00845640" w:rsidRDefault="00974BFE" w:rsidP="00845640">
      <w:pPr>
        <w:spacing w:before="57" w:after="0" w:line="276" w:lineRule="auto"/>
        <w:ind w:left="360"/>
        <w:jc w:val="both"/>
        <w:rPr>
          <w:rFonts w:ascii="Arial" w:hAnsi="Arial" w:cs="Arial"/>
        </w:rPr>
      </w:pPr>
      <w:r w:rsidRPr="00845640">
        <w:rPr>
          <w:rFonts w:ascii="Arial" w:hAnsi="Arial" w:cs="Arial"/>
        </w:rPr>
        <w:t xml:space="preserve">ai sensi dell’art. 186 bis, comma 5, l. fall., allega una relazione di un professionista in possesso dei requisiti di cui all’articolo 67, terzo comma, lettera d) del RD 267/1942 che attesta la conformità al piano e la ragionevole capacità di adempimento del contratto; </w:t>
      </w:r>
    </w:p>
    <w:p w14:paraId="514844F1" w14:textId="0811ECFF" w:rsidR="00737A0C" w:rsidRPr="00737A0C" w:rsidRDefault="00845640" w:rsidP="00093210">
      <w:pPr>
        <w:pStyle w:val="Paragrafoelenco"/>
        <w:numPr>
          <w:ilvl w:val="0"/>
          <w:numId w:val="2"/>
        </w:numPr>
        <w:spacing w:before="57" w:after="0" w:line="276" w:lineRule="auto"/>
        <w:ind w:left="284" w:hanging="284"/>
        <w:jc w:val="both"/>
        <w:rPr>
          <w:rFonts w:ascii="Arial" w:hAnsi="Arial" w:cs="Arial"/>
        </w:rPr>
      </w:pPr>
      <w:bookmarkStart w:id="2" w:name="_Hlk224141669"/>
      <w:r w:rsidRPr="00737A0C">
        <w:rPr>
          <w:rFonts w:ascii="Arial" w:hAnsi="Arial" w:cs="Arial"/>
        </w:rPr>
        <w:t>□</w:t>
      </w:r>
      <w:bookmarkEnd w:id="2"/>
      <w:r w:rsidRPr="00737A0C">
        <w:rPr>
          <w:rFonts w:ascii="Arial" w:hAnsi="Arial" w:cs="Arial"/>
        </w:rPr>
        <w:t xml:space="preserve"> </w:t>
      </w:r>
      <w:r w:rsidR="00974BFE" w:rsidRPr="00737A0C">
        <w:rPr>
          <w:rFonts w:ascii="Arial" w:hAnsi="Arial" w:cs="Arial"/>
        </w:rPr>
        <w:t>che, ai sensi dell’articolo 94 comma 6 del D. Lgs 36/2023, l’operatore economico non ha commesso violazioni gravi, definitivamente accertate, rispetto agli obblighi relativi al pagamento delle imposte e tasse o dei contributi previdenziali, secondo la legislazione italiana o quella dello</w:t>
      </w:r>
      <w:r w:rsidR="00737A0C" w:rsidRPr="00737A0C">
        <w:rPr>
          <w:rFonts w:ascii="Arial" w:hAnsi="Arial" w:cs="Arial"/>
        </w:rPr>
        <w:t xml:space="preserve"> </w:t>
      </w:r>
      <w:r w:rsidR="00974BFE" w:rsidRPr="00737A0C">
        <w:rPr>
          <w:rFonts w:ascii="Arial" w:hAnsi="Arial" w:cs="Arial"/>
        </w:rPr>
        <w:t xml:space="preserve">Stato in cui è stabilito (costituiscono gravi violazioni definitivamente accertate quelle indicate nell’allegato II.10. al D.Lgs </w:t>
      </w:r>
      <w:r w:rsidR="00093210">
        <w:rPr>
          <w:rFonts w:ascii="Arial" w:hAnsi="Arial" w:cs="Arial"/>
        </w:rPr>
        <w:t xml:space="preserve">n. </w:t>
      </w:r>
      <w:r w:rsidR="00974BFE" w:rsidRPr="00737A0C">
        <w:rPr>
          <w:rFonts w:ascii="Arial" w:hAnsi="Arial" w:cs="Arial"/>
        </w:rPr>
        <w:t>36/2023)</w:t>
      </w:r>
      <w:r w:rsidR="00737A0C">
        <w:rPr>
          <w:rStyle w:val="Rimandonotaapidipagina"/>
          <w:rFonts w:ascii="Arial" w:hAnsi="Arial" w:cs="Arial"/>
        </w:rPr>
        <w:footnoteReference w:id="6"/>
      </w:r>
      <w:r w:rsidR="00974BFE" w:rsidRPr="00737A0C">
        <w:rPr>
          <w:rFonts w:ascii="Arial" w:hAnsi="Arial" w:cs="Arial"/>
        </w:rPr>
        <w:t xml:space="preserve">; </w:t>
      </w:r>
    </w:p>
    <w:p w14:paraId="38403CB2" w14:textId="77777777" w:rsidR="00737A0C" w:rsidRDefault="00974BFE" w:rsidP="00737A0C">
      <w:pPr>
        <w:spacing w:before="57" w:after="0" w:line="276" w:lineRule="auto"/>
        <w:ind w:left="360"/>
        <w:jc w:val="both"/>
        <w:rPr>
          <w:rFonts w:ascii="Arial" w:hAnsi="Arial" w:cs="Arial"/>
        </w:rPr>
      </w:pPr>
      <w:r w:rsidRPr="00737A0C">
        <w:rPr>
          <w:rFonts w:ascii="Arial" w:hAnsi="Arial" w:cs="Arial"/>
        </w:rPr>
        <w:t xml:space="preserve">oppure </w:t>
      </w:r>
    </w:p>
    <w:p w14:paraId="3F776165" w14:textId="77777777" w:rsidR="00093210" w:rsidRDefault="00093210" w:rsidP="00737A0C">
      <w:pPr>
        <w:spacing w:before="57" w:after="0" w:line="276" w:lineRule="auto"/>
        <w:ind w:left="360"/>
        <w:jc w:val="both"/>
        <w:rPr>
          <w:rFonts w:ascii="Arial" w:hAnsi="Arial" w:cs="Arial"/>
        </w:rPr>
      </w:pPr>
      <w:r w:rsidRPr="00737A0C">
        <w:rPr>
          <w:rFonts w:ascii="Arial" w:hAnsi="Arial" w:cs="Arial"/>
        </w:rPr>
        <w:t>□</w:t>
      </w:r>
      <w:r>
        <w:rPr>
          <w:rFonts w:ascii="Arial" w:hAnsi="Arial" w:cs="Arial"/>
        </w:rPr>
        <w:t xml:space="preserve"> </w:t>
      </w:r>
      <w:r w:rsidR="00974BFE" w:rsidRPr="00737A0C">
        <w:rPr>
          <w:rFonts w:ascii="Arial" w:hAnsi="Arial" w:cs="Arial"/>
        </w:rPr>
        <w:t xml:space="preserve">di aver ottemperato, nonostante la commissione di gravi violazioni definitivamente accertate indicate nell’allegato II.10 al D.lgs. </w:t>
      </w:r>
      <w:r>
        <w:rPr>
          <w:rFonts w:ascii="Arial" w:hAnsi="Arial" w:cs="Arial"/>
        </w:rPr>
        <w:t xml:space="preserve">n. </w:t>
      </w:r>
      <w:r w:rsidR="00974BFE" w:rsidRPr="00737A0C">
        <w:rPr>
          <w:rFonts w:ascii="Arial" w:hAnsi="Arial" w:cs="Arial"/>
        </w:rPr>
        <w:t xml:space="preserve">36/2023, ai suoi obblighi pagando o impegnandosi in modo vincolante a pagare le imposte o i contributi previdenziali dovuti, compresi eventuali interessi o sanzioni, </w:t>
      </w:r>
    </w:p>
    <w:p w14:paraId="6F264971" w14:textId="77777777" w:rsidR="00093210" w:rsidRDefault="00974BFE" w:rsidP="00737A0C">
      <w:pPr>
        <w:spacing w:before="57" w:after="0" w:line="276" w:lineRule="auto"/>
        <w:ind w:left="360"/>
        <w:jc w:val="both"/>
        <w:rPr>
          <w:rFonts w:ascii="Arial" w:hAnsi="Arial" w:cs="Arial"/>
        </w:rPr>
      </w:pPr>
      <w:r w:rsidRPr="00737A0C">
        <w:rPr>
          <w:rFonts w:ascii="Arial" w:hAnsi="Arial" w:cs="Arial"/>
        </w:rPr>
        <w:t xml:space="preserve">oppure </w:t>
      </w:r>
    </w:p>
    <w:p w14:paraId="1B3D13E4" w14:textId="64AFC704" w:rsidR="00093210" w:rsidRDefault="00093210" w:rsidP="00737A0C">
      <w:pPr>
        <w:spacing w:before="57" w:after="0" w:line="276" w:lineRule="auto"/>
        <w:ind w:left="360"/>
        <w:jc w:val="both"/>
        <w:rPr>
          <w:rFonts w:ascii="Arial" w:hAnsi="Arial" w:cs="Arial"/>
        </w:rPr>
      </w:pPr>
      <w:r w:rsidRPr="00737A0C">
        <w:rPr>
          <w:rFonts w:ascii="Arial" w:hAnsi="Arial" w:cs="Arial"/>
        </w:rPr>
        <w:t>□</w:t>
      </w:r>
      <w:r>
        <w:rPr>
          <w:rFonts w:ascii="Arial" w:hAnsi="Arial" w:cs="Arial"/>
        </w:rPr>
        <w:t xml:space="preserve"> </w:t>
      </w:r>
      <w:r w:rsidR="00974BFE" w:rsidRPr="00737A0C">
        <w:rPr>
          <w:rFonts w:ascii="Arial" w:hAnsi="Arial" w:cs="Arial"/>
        </w:rPr>
        <w:t xml:space="preserve">che il debito tributario o previdenziale sia comunque integralmente estinto, purché l’estinzione, il pagamento o l’impegno si siano perfezionati anteriormente alla scadenza del termine di presentazione dell’offerta. </w:t>
      </w:r>
    </w:p>
    <w:p w14:paraId="3255244B" w14:textId="77777777" w:rsidR="00093210" w:rsidRDefault="00093210" w:rsidP="00737A0C">
      <w:pPr>
        <w:spacing w:before="57" w:after="0" w:line="276" w:lineRule="auto"/>
        <w:ind w:left="360"/>
        <w:jc w:val="both"/>
        <w:rPr>
          <w:rFonts w:ascii="Arial" w:hAnsi="Arial" w:cs="Arial"/>
        </w:rPr>
      </w:pPr>
    </w:p>
    <w:p w14:paraId="5AAA2C82" w14:textId="2EA40AFD" w:rsidR="00093210" w:rsidRPr="00093210" w:rsidRDefault="00974BFE" w:rsidP="00E41ABA">
      <w:pPr>
        <w:pStyle w:val="Paragrafoelenco"/>
        <w:numPr>
          <w:ilvl w:val="0"/>
          <w:numId w:val="1"/>
        </w:numPr>
        <w:spacing w:before="57" w:after="0" w:line="276" w:lineRule="auto"/>
        <w:ind w:left="284" w:hanging="284"/>
        <w:jc w:val="both"/>
        <w:rPr>
          <w:rFonts w:ascii="Arial" w:hAnsi="Arial" w:cs="Arial"/>
        </w:rPr>
      </w:pPr>
      <w:r w:rsidRPr="00093210">
        <w:rPr>
          <w:rFonts w:ascii="Arial" w:hAnsi="Arial" w:cs="Arial"/>
        </w:rPr>
        <w:t xml:space="preserve">ASSENZA DELLE CAUSE DI ESCLUSIONE NON AUTOMATICA articolo 95 del D.Lgs </w:t>
      </w:r>
      <w:r w:rsidR="00952233">
        <w:rPr>
          <w:rFonts w:ascii="Arial" w:hAnsi="Arial" w:cs="Arial"/>
        </w:rPr>
        <w:t xml:space="preserve">n. </w:t>
      </w:r>
      <w:r w:rsidRPr="00093210">
        <w:rPr>
          <w:rFonts w:ascii="Arial" w:hAnsi="Arial" w:cs="Arial"/>
        </w:rPr>
        <w:t>36/2023</w:t>
      </w:r>
      <w:r w:rsidR="00093210" w:rsidRPr="00093210">
        <w:rPr>
          <w:rFonts w:ascii="Arial" w:hAnsi="Arial" w:cs="Arial"/>
        </w:rPr>
        <w:t>.</w:t>
      </w:r>
    </w:p>
    <w:p w14:paraId="382BD4CF" w14:textId="1824E677" w:rsidR="00093210" w:rsidRPr="00093210" w:rsidRDefault="00974BFE" w:rsidP="00093210">
      <w:pPr>
        <w:spacing w:before="57" w:after="0" w:line="276" w:lineRule="auto"/>
        <w:ind w:left="360"/>
        <w:jc w:val="both"/>
        <w:rPr>
          <w:rFonts w:ascii="Arial" w:hAnsi="Arial" w:cs="Arial"/>
        </w:rPr>
      </w:pPr>
      <w:r w:rsidRPr="00093210">
        <w:rPr>
          <w:rFonts w:ascii="Arial" w:hAnsi="Arial" w:cs="Arial"/>
        </w:rPr>
        <w:t xml:space="preserve"> In ordine ai requisiti di cui all'art. 95 del d.lgs. 36/2023 dichiara: </w:t>
      </w:r>
    </w:p>
    <w:p w14:paraId="404C9F1D" w14:textId="73BBFBC4" w:rsidR="00B57A0A" w:rsidRPr="00E41ABA" w:rsidRDefault="00093210" w:rsidP="00E41ABA">
      <w:pPr>
        <w:pStyle w:val="Paragrafoelenco"/>
        <w:numPr>
          <w:ilvl w:val="0"/>
          <w:numId w:val="2"/>
        </w:numPr>
        <w:spacing w:before="57" w:after="0" w:line="276" w:lineRule="auto"/>
        <w:ind w:left="426" w:hanging="426"/>
        <w:jc w:val="both"/>
        <w:rPr>
          <w:rFonts w:ascii="Arial" w:hAnsi="Arial" w:cs="Arial"/>
        </w:rPr>
      </w:pPr>
      <w:bookmarkStart w:id="3" w:name="_Hlk224141794"/>
      <w:r w:rsidRPr="00093210">
        <w:rPr>
          <w:rFonts w:ascii="Arial" w:hAnsi="Arial" w:cs="Arial"/>
        </w:rPr>
        <w:t>□</w:t>
      </w:r>
      <w:bookmarkEnd w:id="3"/>
      <w:r w:rsidRPr="00093210">
        <w:rPr>
          <w:rFonts w:ascii="Arial" w:hAnsi="Arial" w:cs="Arial"/>
        </w:rPr>
        <w:t xml:space="preserve"> </w:t>
      </w:r>
      <w:r w:rsidR="00974BFE" w:rsidRPr="00093210">
        <w:rPr>
          <w:rFonts w:ascii="Arial" w:hAnsi="Arial" w:cs="Arial"/>
        </w:rPr>
        <w:t>di non aver commesso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 (art. 95, comma 1, lettera a) del D.lgs. 36/2023)</w:t>
      </w:r>
      <w:r>
        <w:rPr>
          <w:rStyle w:val="Rimandonotaapidipagina"/>
          <w:rFonts w:ascii="Arial" w:hAnsi="Arial" w:cs="Arial"/>
        </w:rPr>
        <w:footnoteReference w:id="7"/>
      </w:r>
      <w:r w:rsidR="00974BFE" w:rsidRPr="00093210">
        <w:rPr>
          <w:rFonts w:ascii="Arial" w:hAnsi="Arial" w:cs="Arial"/>
        </w:rPr>
        <w:t xml:space="preserve">; </w:t>
      </w:r>
    </w:p>
    <w:p w14:paraId="7D9560C0" w14:textId="1482320A" w:rsidR="00E41ABA" w:rsidRDefault="00974BFE" w:rsidP="00E41ABA">
      <w:pPr>
        <w:spacing w:before="57" w:after="0" w:line="276" w:lineRule="auto"/>
        <w:ind w:left="360" w:hanging="360"/>
        <w:jc w:val="both"/>
        <w:rPr>
          <w:rFonts w:ascii="Arial" w:hAnsi="Arial" w:cs="Arial"/>
        </w:rPr>
      </w:pPr>
      <w:r w:rsidRPr="00737A0C">
        <w:rPr>
          <w:rFonts w:ascii="Arial" w:hAnsi="Arial" w:cs="Arial"/>
        </w:rPr>
        <w:lastRenderedPageBreak/>
        <w:t xml:space="preserve">9. </w:t>
      </w:r>
      <w:r w:rsidR="00E41ABA" w:rsidRPr="00093210">
        <w:rPr>
          <w:rFonts w:ascii="Arial" w:hAnsi="Arial" w:cs="Arial"/>
        </w:rPr>
        <w:t>□</w:t>
      </w:r>
      <w:r w:rsidR="00E41ABA">
        <w:rPr>
          <w:rFonts w:ascii="Arial" w:hAnsi="Arial" w:cs="Arial"/>
        </w:rPr>
        <w:t xml:space="preserve"> </w:t>
      </w:r>
      <w:r w:rsidRPr="00737A0C">
        <w:rPr>
          <w:rFonts w:ascii="Arial" w:hAnsi="Arial" w:cs="Arial"/>
        </w:rPr>
        <w:t>che la propria partecipazione non determina una situazione di conflitto di interesse di cui all’articolo 16 del D. Lgs 36/2023 non diversamente risolvibile (art. 95, comma 1, lettera b) del D.lgs. 36/2023)</w:t>
      </w:r>
      <w:r w:rsidR="00173279">
        <w:rPr>
          <w:rStyle w:val="Rimandonotaapidipagina"/>
          <w:rFonts w:ascii="Arial" w:hAnsi="Arial" w:cs="Arial"/>
        </w:rPr>
        <w:footnoteReference w:id="8"/>
      </w:r>
      <w:r w:rsidRPr="00737A0C">
        <w:rPr>
          <w:rFonts w:ascii="Arial" w:hAnsi="Arial" w:cs="Arial"/>
        </w:rPr>
        <w:t xml:space="preserve">; </w:t>
      </w:r>
    </w:p>
    <w:p w14:paraId="5457F7E0" w14:textId="173984B3" w:rsidR="00173279" w:rsidRDefault="00974BFE" w:rsidP="00173279">
      <w:pPr>
        <w:spacing w:before="57" w:after="0" w:line="276" w:lineRule="auto"/>
        <w:ind w:left="360" w:hanging="360"/>
        <w:jc w:val="both"/>
        <w:rPr>
          <w:rFonts w:ascii="Arial" w:hAnsi="Arial" w:cs="Arial"/>
        </w:rPr>
      </w:pPr>
      <w:r w:rsidRPr="00737A0C">
        <w:rPr>
          <w:rFonts w:ascii="Arial" w:hAnsi="Arial" w:cs="Arial"/>
        </w:rPr>
        <w:t>10.</w:t>
      </w:r>
      <w:r w:rsidR="00173279" w:rsidRPr="00173279">
        <w:rPr>
          <w:rFonts w:ascii="Arial" w:hAnsi="Arial" w:cs="Arial"/>
        </w:rPr>
        <w:t xml:space="preserve"> </w:t>
      </w:r>
      <w:r w:rsidR="00173279" w:rsidRPr="00093210">
        <w:rPr>
          <w:rFonts w:ascii="Arial" w:hAnsi="Arial" w:cs="Arial"/>
        </w:rPr>
        <w:t>□</w:t>
      </w:r>
      <w:r w:rsidR="00173279">
        <w:rPr>
          <w:rFonts w:ascii="Arial" w:hAnsi="Arial" w:cs="Arial"/>
        </w:rPr>
        <w:t xml:space="preserve"> </w:t>
      </w:r>
      <w:r w:rsidRPr="00737A0C">
        <w:rPr>
          <w:rFonts w:ascii="Arial" w:hAnsi="Arial" w:cs="Arial"/>
        </w:rPr>
        <w:t>che il precedente coinvolgimento nella preparazione della procedura non ha determinato una distorsione della concorrenza tale da non poter essere risolta con misure meno intrusive rispetto all’esclusione dalla gara (art. 95, comma 1, lettera c) del D.lgs. 36/2023)</w:t>
      </w:r>
      <w:r w:rsidR="00173279">
        <w:rPr>
          <w:rStyle w:val="Rimandonotaapidipagina"/>
          <w:rFonts w:ascii="Arial" w:hAnsi="Arial" w:cs="Arial"/>
        </w:rPr>
        <w:footnoteReference w:id="9"/>
      </w:r>
      <w:r w:rsidRPr="00737A0C">
        <w:rPr>
          <w:rFonts w:ascii="Arial" w:hAnsi="Arial" w:cs="Arial"/>
        </w:rPr>
        <w:t xml:space="preserve">; </w:t>
      </w:r>
    </w:p>
    <w:p w14:paraId="50CA2E77" w14:textId="7096C41A" w:rsidR="00173279" w:rsidRDefault="00974BFE" w:rsidP="00761B39">
      <w:pPr>
        <w:spacing w:before="57" w:after="0" w:line="276" w:lineRule="auto"/>
        <w:ind w:left="284" w:hanging="284"/>
        <w:jc w:val="both"/>
        <w:rPr>
          <w:rFonts w:ascii="Arial" w:hAnsi="Arial" w:cs="Arial"/>
        </w:rPr>
      </w:pPr>
      <w:r w:rsidRPr="00737A0C">
        <w:rPr>
          <w:rFonts w:ascii="Arial" w:hAnsi="Arial" w:cs="Arial"/>
        </w:rPr>
        <w:t>11.</w:t>
      </w:r>
      <w:r w:rsidR="00761B39" w:rsidRPr="00761B39">
        <w:rPr>
          <w:rFonts w:ascii="Arial" w:hAnsi="Arial" w:cs="Arial"/>
        </w:rPr>
        <w:t xml:space="preserve"> </w:t>
      </w:r>
      <w:r w:rsidR="00761B39" w:rsidRPr="00093210">
        <w:rPr>
          <w:rFonts w:ascii="Arial" w:hAnsi="Arial" w:cs="Arial"/>
        </w:rPr>
        <w:t>□</w:t>
      </w:r>
      <w:r w:rsidRPr="00737A0C">
        <w:rPr>
          <w:rFonts w:ascii="Arial" w:hAnsi="Arial" w:cs="Arial"/>
        </w:rPr>
        <w:t xml:space="preserve"> che l’offerta non è imputabile ad un unico centro decisionale a cagione di accordi intercorsi con altri operatori economici partecipanti alla stessa gara (art. 95, comma 1, lettera d) del D.lgs. 36/2023)</w:t>
      </w:r>
      <w:r w:rsidR="00761B39">
        <w:rPr>
          <w:rStyle w:val="Rimandonotaapidipagina"/>
          <w:rFonts w:ascii="Arial" w:hAnsi="Arial" w:cs="Arial"/>
        </w:rPr>
        <w:footnoteReference w:id="10"/>
      </w:r>
      <w:r w:rsidRPr="00737A0C">
        <w:rPr>
          <w:rFonts w:ascii="Arial" w:hAnsi="Arial" w:cs="Arial"/>
        </w:rPr>
        <w:t xml:space="preserve">; </w:t>
      </w:r>
    </w:p>
    <w:p w14:paraId="3208553E" w14:textId="1D6A94CE" w:rsidR="002D3E0D" w:rsidRDefault="00974BFE" w:rsidP="00A702F2">
      <w:pPr>
        <w:spacing w:before="57" w:after="0" w:line="276" w:lineRule="auto"/>
        <w:ind w:left="284" w:hanging="284"/>
        <w:jc w:val="both"/>
        <w:rPr>
          <w:rFonts w:ascii="Arial" w:hAnsi="Arial" w:cs="Arial"/>
        </w:rPr>
      </w:pPr>
      <w:r w:rsidRPr="00737A0C">
        <w:rPr>
          <w:rFonts w:ascii="Arial" w:hAnsi="Arial" w:cs="Arial"/>
        </w:rPr>
        <w:t xml:space="preserve">12. </w:t>
      </w:r>
      <w:r w:rsidR="00A702F2" w:rsidRPr="00093210">
        <w:rPr>
          <w:rFonts w:ascii="Arial" w:hAnsi="Arial" w:cs="Arial"/>
        </w:rPr>
        <w:t>□</w:t>
      </w:r>
      <w:r w:rsidR="00A702F2">
        <w:rPr>
          <w:rFonts w:ascii="Arial" w:hAnsi="Arial" w:cs="Arial"/>
        </w:rPr>
        <w:t xml:space="preserve"> </w:t>
      </w:r>
      <w:r w:rsidRPr="00737A0C">
        <w:rPr>
          <w:rFonts w:ascii="Arial" w:hAnsi="Arial" w:cs="Arial"/>
        </w:rPr>
        <w:t>di non aver commesso, ai sensi di quanto previsto dall’art. 95, comma 1, lettera e) del D.lgs. 36/2023, un illecito professionale grave di cui all’articolo 98 del D. Lgs 36/2023, tale da rendere dubbia la propria integrità o affidabilità e pertanto dichiara:</w:t>
      </w:r>
      <w:r w:rsidR="002D3E0D">
        <w:rPr>
          <w:rStyle w:val="Rimandonotaapidipagina"/>
          <w:rFonts w:ascii="Arial" w:hAnsi="Arial" w:cs="Arial"/>
        </w:rPr>
        <w:footnoteReference w:id="11"/>
      </w:r>
    </w:p>
    <w:p w14:paraId="34519ED5" w14:textId="77777777" w:rsidR="00A702F2" w:rsidRDefault="00974BFE" w:rsidP="00A702F2">
      <w:pPr>
        <w:spacing w:before="57" w:after="0" w:line="276" w:lineRule="auto"/>
        <w:ind w:left="284" w:hanging="284"/>
        <w:jc w:val="both"/>
        <w:rPr>
          <w:rFonts w:ascii="Arial" w:hAnsi="Arial" w:cs="Arial"/>
        </w:rPr>
      </w:pPr>
      <w:r w:rsidRPr="00737A0C">
        <w:rPr>
          <w:rFonts w:ascii="Arial" w:hAnsi="Arial" w:cs="Arial"/>
        </w:rPr>
        <w:lastRenderedPageBreak/>
        <w:t xml:space="preserve">a) </w:t>
      </w:r>
      <w:r w:rsidR="00A702F2" w:rsidRPr="00093210">
        <w:rPr>
          <w:rFonts w:ascii="Arial" w:hAnsi="Arial" w:cs="Arial"/>
        </w:rPr>
        <w:t>□</w:t>
      </w:r>
      <w:r w:rsidR="00A702F2">
        <w:rPr>
          <w:rFonts w:ascii="Arial" w:hAnsi="Arial" w:cs="Arial"/>
        </w:rPr>
        <w:t xml:space="preserve"> </w:t>
      </w:r>
      <w:r w:rsidRPr="00737A0C">
        <w:rPr>
          <w:rFonts w:ascii="Arial" w:hAnsi="Arial" w:cs="Arial"/>
        </w:rPr>
        <w:t>di non aver ricevuto sanzione esecutiva irrogata dall’Autorità garante della concorrenza e del mercato o da altra autorità di settore, rilevante in relazione all’oggetto specifico della procedura;</w:t>
      </w:r>
    </w:p>
    <w:p w14:paraId="14108970" w14:textId="77777777" w:rsidR="00A702F2" w:rsidRDefault="00974BFE" w:rsidP="00A702F2">
      <w:pPr>
        <w:spacing w:before="57" w:after="0" w:line="276" w:lineRule="auto"/>
        <w:ind w:left="284" w:hanging="284"/>
        <w:jc w:val="both"/>
        <w:rPr>
          <w:rFonts w:ascii="Arial" w:hAnsi="Arial" w:cs="Arial"/>
        </w:rPr>
      </w:pPr>
      <w:r w:rsidRPr="00737A0C">
        <w:rPr>
          <w:rFonts w:ascii="Arial" w:hAnsi="Arial" w:cs="Arial"/>
        </w:rPr>
        <w:t xml:space="preserve"> b)</w:t>
      </w:r>
      <w:r w:rsidR="00A702F2">
        <w:rPr>
          <w:rFonts w:ascii="Arial" w:hAnsi="Arial" w:cs="Arial"/>
        </w:rPr>
        <w:t xml:space="preserve"> </w:t>
      </w:r>
      <w:r w:rsidRPr="00737A0C">
        <w:rPr>
          <w:rFonts w:ascii="Arial" w:hAnsi="Arial" w:cs="Arial"/>
        </w:rPr>
        <w:t xml:space="preserve"> </w:t>
      </w:r>
      <w:r w:rsidR="00A702F2" w:rsidRPr="00093210">
        <w:rPr>
          <w:rFonts w:ascii="Arial" w:hAnsi="Arial" w:cs="Arial"/>
        </w:rPr>
        <w:t>□</w:t>
      </w:r>
      <w:r w:rsidR="00A702F2">
        <w:rPr>
          <w:rFonts w:ascii="Arial" w:hAnsi="Arial" w:cs="Arial"/>
        </w:rPr>
        <w:t xml:space="preserve"> </w:t>
      </w:r>
      <w:r w:rsidRPr="00737A0C">
        <w:rPr>
          <w:rFonts w:ascii="Arial" w:hAnsi="Arial" w:cs="Arial"/>
        </w:rPr>
        <w:t xml:space="preserve">di non aver tentato di influenzare indebitamente il processo decisionale </w:t>
      </w:r>
      <w:r w:rsidR="00A702F2">
        <w:rPr>
          <w:rFonts w:ascii="Arial" w:hAnsi="Arial" w:cs="Arial"/>
        </w:rPr>
        <w:t>la Stazione appaltante</w:t>
      </w:r>
      <w:r w:rsidRPr="00737A0C">
        <w:rPr>
          <w:rFonts w:ascii="Arial" w:hAnsi="Arial" w:cs="Arial"/>
        </w:rPr>
        <w:t xml:space="preserve">, di non aver ottenuto informazioni riservate a proprio vantaggio di non aver fornito, anche per negligenza, informazioni false o fuorvianti suscettibili di influenzare le decisioni sull'esclusione, la selezione o l'aggiudicazione; </w:t>
      </w:r>
    </w:p>
    <w:p w14:paraId="65265DFC" w14:textId="0BF07C45" w:rsidR="00866007" w:rsidRDefault="00974BFE" w:rsidP="00A702F2">
      <w:pPr>
        <w:spacing w:before="57" w:after="0" w:line="276" w:lineRule="auto"/>
        <w:ind w:left="284" w:hanging="284"/>
        <w:jc w:val="both"/>
        <w:rPr>
          <w:rFonts w:ascii="Arial" w:hAnsi="Arial" w:cs="Arial"/>
        </w:rPr>
      </w:pPr>
      <w:r w:rsidRPr="00737A0C">
        <w:rPr>
          <w:rFonts w:ascii="Arial" w:hAnsi="Arial" w:cs="Arial"/>
        </w:rPr>
        <w:t xml:space="preserve">c) </w:t>
      </w:r>
      <w:r w:rsidR="00A702F2" w:rsidRPr="00093210">
        <w:rPr>
          <w:rFonts w:ascii="Arial" w:hAnsi="Arial" w:cs="Arial"/>
        </w:rPr>
        <w:t>□</w:t>
      </w:r>
      <w:r w:rsidR="00A702F2">
        <w:rPr>
          <w:rFonts w:ascii="Arial" w:hAnsi="Arial" w:cs="Arial"/>
        </w:rPr>
        <w:t xml:space="preserve"> </w:t>
      </w:r>
      <w:r w:rsidRPr="00737A0C">
        <w:rPr>
          <w:rFonts w:ascii="Arial" w:hAnsi="Arial" w:cs="Arial"/>
        </w:rPr>
        <w:t>di non aver dimostrato significative o persistenti carenze nell'esecuzione di un precedente contratto di appalto o di concessione che ne hanno causato la risoluzione per inadempimento oppure la condanna al risarcimento del danno o altre sanzioni comparabili, derivanti da</w:t>
      </w:r>
      <w:r w:rsidR="00866007">
        <w:rPr>
          <w:rFonts w:ascii="Arial" w:hAnsi="Arial" w:cs="Arial"/>
        </w:rPr>
        <w:t xml:space="preserve"> </w:t>
      </w:r>
      <w:r w:rsidRPr="00737A0C">
        <w:rPr>
          <w:rFonts w:ascii="Arial" w:hAnsi="Arial" w:cs="Arial"/>
        </w:rPr>
        <w:t xml:space="preserve">inadempienze particolarmente gravi o la cui ripetizione sia indice di una persistente carenza professionale; </w:t>
      </w:r>
    </w:p>
    <w:p w14:paraId="2297A52B" w14:textId="77777777" w:rsidR="00866007" w:rsidRDefault="00974BFE" w:rsidP="00A702F2">
      <w:pPr>
        <w:spacing w:before="57" w:after="0" w:line="276" w:lineRule="auto"/>
        <w:ind w:left="284" w:hanging="284"/>
        <w:jc w:val="both"/>
        <w:rPr>
          <w:rFonts w:ascii="Arial" w:hAnsi="Arial" w:cs="Arial"/>
        </w:rPr>
      </w:pPr>
      <w:r w:rsidRPr="00737A0C">
        <w:rPr>
          <w:rFonts w:ascii="Arial" w:hAnsi="Arial" w:cs="Arial"/>
        </w:rPr>
        <w:t xml:space="preserve">d) </w:t>
      </w:r>
      <w:r w:rsidR="00866007" w:rsidRPr="00093210">
        <w:rPr>
          <w:rFonts w:ascii="Arial" w:hAnsi="Arial" w:cs="Arial"/>
        </w:rPr>
        <w:t>□</w:t>
      </w:r>
      <w:r w:rsidR="00866007">
        <w:rPr>
          <w:rFonts w:ascii="Arial" w:hAnsi="Arial" w:cs="Arial"/>
        </w:rPr>
        <w:t xml:space="preserve"> </w:t>
      </w:r>
      <w:r w:rsidRPr="00737A0C">
        <w:rPr>
          <w:rFonts w:ascii="Arial" w:hAnsi="Arial" w:cs="Arial"/>
        </w:rPr>
        <w:t xml:space="preserve">di non aver commesso grave inadempimento nei confronti di uno o più subappaltatori; </w:t>
      </w:r>
    </w:p>
    <w:p w14:paraId="470876FA" w14:textId="77777777" w:rsidR="00866007" w:rsidRDefault="00974BFE" w:rsidP="00A702F2">
      <w:pPr>
        <w:spacing w:before="57" w:after="0" w:line="276" w:lineRule="auto"/>
        <w:ind w:left="284" w:hanging="284"/>
        <w:jc w:val="both"/>
        <w:rPr>
          <w:rFonts w:ascii="Arial" w:hAnsi="Arial" w:cs="Arial"/>
        </w:rPr>
      </w:pPr>
      <w:r w:rsidRPr="00737A0C">
        <w:rPr>
          <w:rFonts w:ascii="Arial" w:hAnsi="Arial" w:cs="Arial"/>
        </w:rPr>
        <w:t xml:space="preserve">e) </w:t>
      </w:r>
      <w:r w:rsidR="00866007" w:rsidRPr="00093210">
        <w:rPr>
          <w:rFonts w:ascii="Arial" w:hAnsi="Arial" w:cs="Arial"/>
        </w:rPr>
        <w:t>□</w:t>
      </w:r>
      <w:r w:rsidR="00866007">
        <w:rPr>
          <w:rFonts w:ascii="Arial" w:hAnsi="Arial" w:cs="Arial"/>
        </w:rPr>
        <w:t xml:space="preserve"> </w:t>
      </w:r>
      <w:r w:rsidRPr="00737A0C">
        <w:rPr>
          <w:rFonts w:ascii="Arial" w:hAnsi="Arial" w:cs="Arial"/>
        </w:rPr>
        <w:t xml:space="preserve">di non aver violato il divieto di intestazione fiduciaria di cui all'articolo 17 della legge 19 marzo 1990, n. 55, o che comunque la violazione è stata rimossa; </w:t>
      </w:r>
    </w:p>
    <w:p w14:paraId="622CA57C" w14:textId="2EA98122" w:rsidR="00866007" w:rsidRDefault="00974BFE" w:rsidP="00A702F2">
      <w:pPr>
        <w:spacing w:before="57" w:after="0" w:line="276" w:lineRule="auto"/>
        <w:ind w:left="284" w:hanging="284"/>
        <w:jc w:val="both"/>
        <w:rPr>
          <w:rFonts w:ascii="Arial" w:hAnsi="Arial" w:cs="Arial"/>
        </w:rPr>
      </w:pPr>
      <w:r w:rsidRPr="00737A0C">
        <w:rPr>
          <w:rFonts w:ascii="Arial" w:hAnsi="Arial" w:cs="Arial"/>
        </w:rPr>
        <w:t xml:space="preserve">f) </w:t>
      </w:r>
      <w:r w:rsidR="00866007" w:rsidRPr="00093210">
        <w:rPr>
          <w:rFonts w:ascii="Arial" w:hAnsi="Arial" w:cs="Arial"/>
        </w:rPr>
        <w:t>□</w:t>
      </w:r>
      <w:r w:rsidR="00866007">
        <w:rPr>
          <w:rFonts w:ascii="Arial" w:hAnsi="Arial" w:cs="Arial"/>
        </w:rPr>
        <w:t xml:space="preserve"> </w:t>
      </w:r>
      <w:r w:rsidRPr="00737A0C">
        <w:rPr>
          <w:rFonts w:ascii="Arial" w:hAnsi="Arial" w:cs="Arial"/>
        </w:rPr>
        <w:t>di non aver omesso denuncia all'autorità giudiziaria quale persona offesa dei reati previsti e puniti dagli articoli 317 e 629 del codice penale aggravati ai sensi dell’articolo 416-bis.1 del medesimo codice salvo che ricorrano i casi previsti dall'articolo 4, primo comma, della legge 24 novembre 1981, n. 689</w:t>
      </w:r>
      <w:r w:rsidR="00866007">
        <w:rPr>
          <w:rStyle w:val="Rimandonotaapidipagina"/>
          <w:rFonts w:ascii="Arial" w:hAnsi="Arial" w:cs="Arial"/>
        </w:rPr>
        <w:footnoteReference w:id="12"/>
      </w:r>
      <w:r w:rsidRPr="00737A0C">
        <w:rPr>
          <w:rFonts w:ascii="Arial" w:hAnsi="Arial" w:cs="Arial"/>
        </w:rPr>
        <w:t xml:space="preserve">; </w:t>
      </w:r>
    </w:p>
    <w:p w14:paraId="54084688" w14:textId="77777777" w:rsidR="00866007" w:rsidRDefault="00974BFE" w:rsidP="00A702F2">
      <w:pPr>
        <w:spacing w:before="57" w:after="0" w:line="276" w:lineRule="auto"/>
        <w:ind w:left="284" w:hanging="284"/>
        <w:jc w:val="both"/>
        <w:rPr>
          <w:rFonts w:ascii="Arial" w:hAnsi="Arial" w:cs="Arial"/>
        </w:rPr>
      </w:pPr>
      <w:r w:rsidRPr="00737A0C">
        <w:rPr>
          <w:rFonts w:ascii="Arial" w:hAnsi="Arial" w:cs="Arial"/>
        </w:rPr>
        <w:t xml:space="preserve">g) </w:t>
      </w:r>
      <w:r w:rsidR="00866007" w:rsidRPr="00093210">
        <w:rPr>
          <w:rFonts w:ascii="Arial" w:hAnsi="Arial" w:cs="Arial"/>
        </w:rPr>
        <w:t>□</w:t>
      </w:r>
      <w:r w:rsidR="00866007">
        <w:rPr>
          <w:rFonts w:ascii="Arial" w:hAnsi="Arial" w:cs="Arial"/>
        </w:rPr>
        <w:t xml:space="preserve"> </w:t>
      </w:r>
      <w:r w:rsidRPr="00737A0C">
        <w:rPr>
          <w:rFonts w:ascii="Arial" w:hAnsi="Arial" w:cs="Arial"/>
        </w:rPr>
        <w:t>che, nei propri confronti e nei confronti dei soggetti indicati al comma 3 dell’art. 94 del D.Lgs </w:t>
      </w:r>
      <w:r w:rsidR="00866007">
        <w:rPr>
          <w:rFonts w:ascii="Arial" w:hAnsi="Arial" w:cs="Arial"/>
        </w:rPr>
        <w:t xml:space="preserve">n. </w:t>
      </w:r>
      <w:r w:rsidRPr="00737A0C">
        <w:rPr>
          <w:rFonts w:ascii="Arial" w:hAnsi="Arial" w:cs="Arial"/>
        </w:rPr>
        <w:t xml:space="preserve">36/2023 non è stata contestata la commissione (neanche in forma di tentativo) di taluno dei reati di cui al comma 1 dell’art. 94 del </w:t>
      </w:r>
      <w:r w:rsidR="00866007">
        <w:rPr>
          <w:rFonts w:ascii="Arial" w:hAnsi="Arial" w:cs="Arial"/>
        </w:rPr>
        <w:t>D</w:t>
      </w:r>
      <w:r w:rsidRPr="00737A0C">
        <w:rPr>
          <w:rFonts w:ascii="Arial" w:hAnsi="Arial" w:cs="Arial"/>
        </w:rPr>
        <w:t xml:space="preserve">. lgs </w:t>
      </w:r>
      <w:r w:rsidR="00866007">
        <w:rPr>
          <w:rFonts w:ascii="Arial" w:hAnsi="Arial" w:cs="Arial"/>
        </w:rPr>
        <w:t xml:space="preserve">n. </w:t>
      </w:r>
      <w:r w:rsidRPr="00737A0C">
        <w:rPr>
          <w:rFonts w:ascii="Arial" w:hAnsi="Arial" w:cs="Arial"/>
        </w:rPr>
        <w:t xml:space="preserve">36/2023; </w:t>
      </w:r>
    </w:p>
    <w:p w14:paraId="72890CE4" w14:textId="77777777" w:rsidR="00F20A28" w:rsidRDefault="00974BFE" w:rsidP="00A702F2">
      <w:pPr>
        <w:spacing w:before="57" w:after="0" w:line="276" w:lineRule="auto"/>
        <w:ind w:left="284" w:hanging="284"/>
        <w:jc w:val="both"/>
        <w:rPr>
          <w:rFonts w:ascii="Arial" w:hAnsi="Arial" w:cs="Arial"/>
        </w:rPr>
      </w:pPr>
      <w:r w:rsidRPr="00737A0C">
        <w:rPr>
          <w:rFonts w:ascii="Arial" w:hAnsi="Arial" w:cs="Arial"/>
        </w:rPr>
        <w:t>h)</w:t>
      </w:r>
      <w:r w:rsidR="00866007" w:rsidRPr="00866007">
        <w:rPr>
          <w:rFonts w:ascii="Arial" w:hAnsi="Arial" w:cs="Arial"/>
        </w:rPr>
        <w:t xml:space="preserve"> </w:t>
      </w:r>
      <w:r w:rsidR="00866007" w:rsidRPr="00093210">
        <w:rPr>
          <w:rFonts w:ascii="Arial" w:hAnsi="Arial" w:cs="Arial"/>
        </w:rPr>
        <w:t>□</w:t>
      </w:r>
      <w:r w:rsidRPr="00737A0C">
        <w:rPr>
          <w:rFonts w:ascii="Arial" w:hAnsi="Arial" w:cs="Arial"/>
        </w:rPr>
        <w:t xml:space="preserve"> che nei propri confronti e nei confronti dei soggetti indicati al comma 3 dell’art. 94 del D. Lgs 36/2023, non è stata contestata né accertata la commissione di taluno dei reati consumati individuati dall’art. 98, comma 3, lettera h), del d. lgs 36/2023</w:t>
      </w:r>
      <w:r w:rsidR="00866007">
        <w:rPr>
          <w:rStyle w:val="Rimandonotaapidipagina"/>
          <w:rFonts w:ascii="Arial" w:hAnsi="Arial" w:cs="Arial"/>
        </w:rPr>
        <w:footnoteReference w:id="13"/>
      </w:r>
      <w:r w:rsidRPr="00737A0C">
        <w:rPr>
          <w:rFonts w:ascii="Arial" w:hAnsi="Arial" w:cs="Arial"/>
        </w:rPr>
        <w:t xml:space="preserve">, di seguito indicati: </w:t>
      </w:r>
    </w:p>
    <w:p w14:paraId="5447F015" w14:textId="77777777" w:rsidR="00F20A28" w:rsidRDefault="00974BFE" w:rsidP="00F20A28">
      <w:pPr>
        <w:spacing w:before="57" w:after="0" w:line="276" w:lineRule="auto"/>
        <w:ind w:left="284"/>
        <w:jc w:val="both"/>
        <w:rPr>
          <w:rFonts w:ascii="Arial" w:hAnsi="Arial" w:cs="Arial"/>
        </w:rPr>
      </w:pPr>
      <w:r w:rsidRPr="00737A0C">
        <w:rPr>
          <w:rFonts w:ascii="Arial" w:hAnsi="Arial" w:cs="Arial"/>
        </w:rPr>
        <w:t>1. abusivo esercizio di una professione, ai sensi dell’articolo 348 del codice penale</w:t>
      </w:r>
      <w:r w:rsidR="00F20A28">
        <w:rPr>
          <w:rFonts w:ascii="Arial" w:hAnsi="Arial" w:cs="Arial"/>
        </w:rPr>
        <w:t>;</w:t>
      </w:r>
    </w:p>
    <w:p w14:paraId="537B5251" w14:textId="77777777" w:rsidR="00F20A28" w:rsidRDefault="00F20A28" w:rsidP="00F20A28">
      <w:pPr>
        <w:spacing w:before="57" w:after="0" w:line="276" w:lineRule="auto"/>
        <w:ind w:left="284"/>
        <w:jc w:val="both"/>
        <w:rPr>
          <w:rFonts w:ascii="Arial" w:hAnsi="Arial" w:cs="Arial"/>
        </w:rPr>
      </w:pPr>
      <w:r>
        <w:rPr>
          <w:rFonts w:ascii="Arial" w:hAnsi="Arial" w:cs="Arial"/>
        </w:rPr>
        <w:t xml:space="preserve">2. </w:t>
      </w:r>
      <w:r w:rsidR="00974BFE" w:rsidRPr="00737A0C">
        <w:rPr>
          <w:rFonts w:ascii="Arial" w:hAnsi="Arial" w:cs="Arial"/>
        </w:rPr>
        <w:t xml:space="preserve">bancarotta semplice, bancarotta fraudolenta, omessa dichiarazione di beni da comprendere nell’inventario fallimentare o ricorso abusivo al credito, di cui agli articoli 216, 217, 218 e 220 del regio decreto 16 marzo 1942, n. 267; </w:t>
      </w:r>
    </w:p>
    <w:p w14:paraId="6D80D419" w14:textId="77777777" w:rsidR="00F20A28" w:rsidRDefault="00974BFE" w:rsidP="00F20A28">
      <w:pPr>
        <w:spacing w:before="57" w:after="0" w:line="276" w:lineRule="auto"/>
        <w:ind w:left="284"/>
        <w:jc w:val="both"/>
        <w:rPr>
          <w:rFonts w:ascii="Arial" w:hAnsi="Arial" w:cs="Arial"/>
        </w:rPr>
      </w:pPr>
      <w:r w:rsidRPr="00737A0C">
        <w:rPr>
          <w:rFonts w:ascii="Arial" w:hAnsi="Arial" w:cs="Arial"/>
        </w:rPr>
        <w:lastRenderedPageBreak/>
        <w:t>3. i reati tributari ai sensi del decreto legislativo 10 marzo 2000, n. 74, i delitti societari di cui agli articoli 2621 e seguenti del codice civile o i delitti contro l’industria e il commercio di cui agli articoli da 513 a 517 del codice penale;</w:t>
      </w:r>
    </w:p>
    <w:p w14:paraId="34DB79E6" w14:textId="77777777" w:rsidR="00F20A28" w:rsidRDefault="00974BFE" w:rsidP="00F20A28">
      <w:pPr>
        <w:spacing w:before="57" w:after="0" w:line="276" w:lineRule="auto"/>
        <w:ind w:left="284"/>
        <w:jc w:val="both"/>
        <w:rPr>
          <w:rFonts w:ascii="Arial" w:hAnsi="Arial" w:cs="Arial"/>
        </w:rPr>
      </w:pPr>
      <w:r w:rsidRPr="00737A0C">
        <w:rPr>
          <w:rFonts w:ascii="Arial" w:hAnsi="Arial" w:cs="Arial"/>
        </w:rPr>
        <w:t xml:space="preserve">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 </w:t>
      </w:r>
    </w:p>
    <w:p w14:paraId="51527E5A" w14:textId="77777777" w:rsidR="00F20A28" w:rsidRDefault="00974BFE" w:rsidP="00F20A28">
      <w:pPr>
        <w:spacing w:before="57" w:after="0" w:line="276" w:lineRule="auto"/>
        <w:ind w:left="284"/>
        <w:jc w:val="both"/>
        <w:rPr>
          <w:rFonts w:ascii="Arial" w:hAnsi="Arial" w:cs="Arial"/>
        </w:rPr>
      </w:pPr>
      <w:r w:rsidRPr="00737A0C">
        <w:rPr>
          <w:rFonts w:ascii="Arial" w:hAnsi="Arial" w:cs="Arial"/>
        </w:rPr>
        <w:t xml:space="preserve">5. i reati previsti dal decreto legislativo 8 giugno 2001, n. 231. </w:t>
      </w:r>
    </w:p>
    <w:p w14:paraId="02E83CE7" w14:textId="77777777" w:rsidR="00F20A28" w:rsidRDefault="00974BFE" w:rsidP="00F20A28">
      <w:pPr>
        <w:spacing w:before="57" w:after="0" w:line="276" w:lineRule="auto"/>
        <w:ind w:left="284"/>
        <w:jc w:val="both"/>
        <w:rPr>
          <w:rFonts w:ascii="Arial" w:hAnsi="Arial" w:cs="Arial"/>
          <w:i/>
          <w:iCs/>
        </w:rPr>
      </w:pPr>
      <w:r w:rsidRPr="00F20A28">
        <w:rPr>
          <w:rFonts w:ascii="Arial" w:hAnsi="Arial" w:cs="Arial"/>
          <w:i/>
          <w:iCs/>
        </w:rPr>
        <w:t xml:space="preserve">NB: Ai sensi dell’articolo 96 comma 10, le cause di esclusione legate alla commissione di un illecito professionale grave rilevano, salvo che ricorra la condotta di cui al comma 3, lettera b), dell’articolo 98, per tre anni decorrenti rispettivamente: </w:t>
      </w:r>
    </w:p>
    <w:p w14:paraId="7FD915AD" w14:textId="77777777" w:rsidR="00F20A28" w:rsidRDefault="00974BFE" w:rsidP="00F20A28">
      <w:pPr>
        <w:spacing w:before="57" w:after="0" w:line="276" w:lineRule="auto"/>
        <w:ind w:left="284"/>
        <w:jc w:val="both"/>
        <w:rPr>
          <w:rFonts w:ascii="Arial" w:hAnsi="Arial" w:cs="Arial"/>
          <w:i/>
          <w:iCs/>
        </w:rPr>
      </w:pPr>
      <w:r w:rsidRPr="00F20A28">
        <w:rPr>
          <w:rFonts w:ascii="Arial" w:hAnsi="Arial" w:cs="Arial"/>
          <w:i/>
          <w:iCs/>
        </w:rPr>
        <w:t xml:space="preserve">1) dalla data di emissione di uno degli atti di cui all’articolo 407-bis, comma 1, del codice di procedura penale oppure di eventuali provvedimenti cautelari personali o reali del giudice penale, se antecedenti all’esercizio dell’azione penale ove la situazione escludente consista in un illecito penale rientrante tra quelli valutabili ai sensi del comma 1 dell’articolo 94 oppure ai sensi del comma 3, lettera h), dell’articolo 98; </w:t>
      </w:r>
    </w:p>
    <w:p w14:paraId="0F1448C1" w14:textId="77777777" w:rsidR="00F20A28" w:rsidRDefault="00974BFE" w:rsidP="00F20A28">
      <w:pPr>
        <w:spacing w:before="57" w:after="0" w:line="276" w:lineRule="auto"/>
        <w:ind w:left="284"/>
        <w:jc w:val="both"/>
        <w:rPr>
          <w:rFonts w:ascii="Arial" w:hAnsi="Arial" w:cs="Arial"/>
          <w:i/>
          <w:iCs/>
        </w:rPr>
      </w:pPr>
      <w:r w:rsidRPr="00F20A28">
        <w:rPr>
          <w:rFonts w:ascii="Arial" w:hAnsi="Arial" w:cs="Arial"/>
          <w:i/>
          <w:iCs/>
        </w:rPr>
        <w:t xml:space="preserve">2) dalla data del provvedimento sanzionatorio irrogato dall’Autorità garante della concorrenza e del mercato o da altra autorità di settore nel caso in cui la situazione escludente discenda da tale atto; </w:t>
      </w:r>
    </w:p>
    <w:p w14:paraId="5A5A7E98" w14:textId="462185BC" w:rsidR="00F20A28" w:rsidRPr="00F20A28" w:rsidRDefault="00974BFE" w:rsidP="00F20A28">
      <w:pPr>
        <w:spacing w:before="57" w:after="0" w:line="276" w:lineRule="auto"/>
        <w:ind w:left="284"/>
        <w:jc w:val="both"/>
        <w:rPr>
          <w:rFonts w:ascii="Arial" w:hAnsi="Arial" w:cs="Arial"/>
          <w:i/>
          <w:iCs/>
        </w:rPr>
      </w:pPr>
      <w:r w:rsidRPr="00F20A28">
        <w:rPr>
          <w:rFonts w:ascii="Arial" w:hAnsi="Arial" w:cs="Arial"/>
          <w:i/>
          <w:iCs/>
        </w:rPr>
        <w:t xml:space="preserve">3) dalla commissione del fatto in tutti gli altri casi. </w:t>
      </w:r>
    </w:p>
    <w:p w14:paraId="10C23E0D" w14:textId="77777777" w:rsidR="0043643C" w:rsidRDefault="00974BFE" w:rsidP="006A296C">
      <w:pPr>
        <w:spacing w:before="57" w:after="0" w:line="276" w:lineRule="auto"/>
        <w:ind w:left="284" w:hanging="284"/>
        <w:jc w:val="both"/>
        <w:rPr>
          <w:rFonts w:ascii="Arial" w:hAnsi="Arial" w:cs="Arial"/>
        </w:rPr>
      </w:pPr>
      <w:r w:rsidRPr="00737A0C">
        <w:rPr>
          <w:rFonts w:ascii="Arial" w:hAnsi="Arial" w:cs="Arial"/>
        </w:rPr>
        <w:t>13.</w:t>
      </w:r>
      <w:r w:rsidR="0043643C" w:rsidRPr="0043643C">
        <w:rPr>
          <w:rFonts w:ascii="Arial" w:hAnsi="Arial" w:cs="Arial"/>
        </w:rPr>
        <w:t xml:space="preserve"> </w:t>
      </w:r>
      <w:r w:rsidR="0043643C" w:rsidRPr="00093210">
        <w:rPr>
          <w:rFonts w:ascii="Arial" w:hAnsi="Arial" w:cs="Arial"/>
        </w:rPr>
        <w:t>□</w:t>
      </w:r>
      <w:r w:rsidRPr="00737A0C">
        <w:rPr>
          <w:rFonts w:ascii="Arial" w:hAnsi="Arial" w:cs="Arial"/>
        </w:rPr>
        <w:t xml:space="preserve"> nell’ipotesi in cui sia stata contestata la commissione (anche in forma di tentativo) di taluno dei reati di cui al comma 1 dell’art. 94 d. lgs 36/2023, o la commissione di taluno dei reati consumati individuati dall’art. 98, comma 3, lettera h), del d. lgs 36/2023, il procedimento penale</w:t>
      </w:r>
      <w:r w:rsidR="0043643C">
        <w:rPr>
          <w:rFonts w:ascii="Arial" w:hAnsi="Arial" w:cs="Arial"/>
        </w:rPr>
        <w:t xml:space="preserve"> </w:t>
      </w:r>
      <w:r w:rsidRPr="00737A0C">
        <w:rPr>
          <w:rFonts w:ascii="Arial" w:hAnsi="Arial" w:cs="Arial"/>
        </w:rPr>
        <w:t xml:space="preserve">pendente (R.N.R. n.__________) per il reato di cui all’art. ________, si trova nella seguente fase _______________; </w:t>
      </w:r>
    </w:p>
    <w:p w14:paraId="22C11D79" w14:textId="77777777" w:rsidR="0043643C" w:rsidRPr="00B906F5" w:rsidRDefault="00974BFE" w:rsidP="0043643C">
      <w:pPr>
        <w:spacing w:before="57" w:after="0" w:line="276" w:lineRule="auto"/>
        <w:ind w:left="284"/>
        <w:jc w:val="both"/>
        <w:rPr>
          <w:rFonts w:ascii="Arial" w:hAnsi="Arial" w:cs="Arial"/>
          <w:sz w:val="18"/>
          <w:szCs w:val="18"/>
        </w:rPr>
      </w:pPr>
      <w:r w:rsidRPr="00B906F5">
        <w:rPr>
          <w:rFonts w:ascii="Arial" w:hAnsi="Arial" w:cs="Arial"/>
          <w:i/>
          <w:iCs/>
          <w:sz w:val="18"/>
          <w:szCs w:val="18"/>
        </w:rPr>
        <w:t>NB: come da normativa vigente (D. Lgs. 36/2023), il Comune di Reggio Calabria ha la possibilità di escludere l’operatore economico dalla partecipazione ad una gara pubblica, benché nei suoi confronti non sia intervenuta una pronuncia che ne accerti in via definitiva la responsabilità, qualora ritenga dubbia la sua integrità o affidabilità</w:t>
      </w:r>
      <w:r w:rsidRPr="00B906F5">
        <w:rPr>
          <w:rFonts w:ascii="Arial" w:hAnsi="Arial" w:cs="Arial"/>
          <w:sz w:val="18"/>
          <w:szCs w:val="18"/>
        </w:rPr>
        <w:t xml:space="preserve">. </w:t>
      </w:r>
    </w:p>
    <w:p w14:paraId="11983890" w14:textId="45995181" w:rsidR="0043643C" w:rsidRDefault="00974BFE" w:rsidP="0043643C">
      <w:pPr>
        <w:spacing w:before="57" w:after="0" w:line="276" w:lineRule="auto"/>
        <w:ind w:left="284" w:hanging="284"/>
        <w:jc w:val="both"/>
        <w:rPr>
          <w:rFonts w:ascii="Arial" w:hAnsi="Arial" w:cs="Arial"/>
        </w:rPr>
      </w:pPr>
      <w:r w:rsidRPr="00737A0C">
        <w:rPr>
          <w:rFonts w:ascii="Arial" w:hAnsi="Arial" w:cs="Arial"/>
        </w:rPr>
        <w:t xml:space="preserve">14. </w:t>
      </w:r>
      <w:bookmarkStart w:id="4" w:name="_Hlk224143365"/>
      <w:r w:rsidR="0043643C" w:rsidRPr="00093210">
        <w:rPr>
          <w:rFonts w:ascii="Arial" w:hAnsi="Arial" w:cs="Arial"/>
        </w:rPr>
        <w:t>□</w:t>
      </w:r>
      <w:bookmarkEnd w:id="4"/>
      <w:r w:rsidR="0043643C">
        <w:rPr>
          <w:rFonts w:ascii="Arial" w:hAnsi="Arial" w:cs="Arial"/>
        </w:rPr>
        <w:t xml:space="preserve"> </w:t>
      </w:r>
      <w:r w:rsidRPr="00737A0C">
        <w:rPr>
          <w:rFonts w:ascii="Arial" w:hAnsi="Arial" w:cs="Arial"/>
        </w:rPr>
        <w:t>di non aver commesso gravi violazioni, anche non definitivamente accertate, agli obblighi relativi al pagamento di imposte e tasse o contributi previdenziali. (Costituiscono gravi violazioni non definitivamente accertate in materia fiscale quelle indicate nell’allegato II.10 al D.Lgs 36/2023)</w:t>
      </w:r>
      <w:r w:rsidR="0043643C">
        <w:rPr>
          <w:rStyle w:val="Rimandonotaapidipagina"/>
          <w:rFonts w:ascii="Arial" w:hAnsi="Arial" w:cs="Arial"/>
        </w:rPr>
        <w:footnoteReference w:id="14"/>
      </w:r>
      <w:r w:rsidRPr="00737A0C">
        <w:rPr>
          <w:rFonts w:ascii="Arial" w:hAnsi="Arial" w:cs="Arial"/>
        </w:rPr>
        <w:t xml:space="preserve">; </w:t>
      </w:r>
    </w:p>
    <w:p w14:paraId="0471BAFF" w14:textId="77777777" w:rsidR="0084352A" w:rsidRDefault="00974BFE" w:rsidP="0043643C">
      <w:pPr>
        <w:spacing w:before="57" w:after="0" w:line="276" w:lineRule="auto"/>
        <w:ind w:left="284" w:hanging="284"/>
        <w:jc w:val="both"/>
        <w:rPr>
          <w:rFonts w:ascii="Arial" w:hAnsi="Arial" w:cs="Arial"/>
        </w:rPr>
      </w:pPr>
      <w:r w:rsidRPr="00737A0C">
        <w:rPr>
          <w:rFonts w:ascii="Arial" w:hAnsi="Arial" w:cs="Arial"/>
        </w:rPr>
        <w:t xml:space="preserve">15. </w:t>
      </w:r>
      <w:r w:rsidR="0043643C" w:rsidRPr="00093210">
        <w:rPr>
          <w:rFonts w:ascii="Arial" w:hAnsi="Arial" w:cs="Arial"/>
        </w:rPr>
        <w:t>□</w:t>
      </w:r>
      <w:r w:rsidR="006A296C">
        <w:rPr>
          <w:rFonts w:ascii="Arial" w:hAnsi="Arial" w:cs="Arial"/>
        </w:rPr>
        <w:t xml:space="preserve"> </w:t>
      </w:r>
      <w:r w:rsidRPr="00737A0C">
        <w:rPr>
          <w:rFonts w:ascii="Arial" w:hAnsi="Arial" w:cs="Arial"/>
        </w:rPr>
        <w:t>che, quale consorziata esecutrice di un consorzio stabile o di un consorzio di cooperative o di imprese artigiane per la quale il consorzio presenta offerta, non partecipa a qualsiasi altro titolo alla presente procedura (a titolo esemplificativo, individualmente, in raggruppamento temporaneo o consorzio ordinario)</w:t>
      </w:r>
      <w:r w:rsidR="00575192">
        <w:rPr>
          <w:rStyle w:val="Rimandonotaapidipagina"/>
          <w:rFonts w:ascii="Arial" w:hAnsi="Arial" w:cs="Arial"/>
        </w:rPr>
        <w:footnoteReference w:id="15"/>
      </w:r>
      <w:r w:rsidR="0084352A">
        <w:rPr>
          <w:rFonts w:ascii="Arial" w:hAnsi="Arial" w:cs="Arial"/>
        </w:rPr>
        <w:t>.</w:t>
      </w:r>
    </w:p>
    <w:p w14:paraId="2B6997DD" w14:textId="0CE9E7E4" w:rsidR="0043643C" w:rsidRDefault="00974BFE" w:rsidP="0043643C">
      <w:pPr>
        <w:spacing w:before="57" w:after="0" w:line="276" w:lineRule="auto"/>
        <w:ind w:left="284" w:hanging="284"/>
        <w:jc w:val="both"/>
        <w:rPr>
          <w:rFonts w:ascii="Arial" w:hAnsi="Arial" w:cs="Arial"/>
        </w:rPr>
      </w:pPr>
      <w:r w:rsidRPr="00737A0C">
        <w:rPr>
          <w:rFonts w:ascii="Arial" w:hAnsi="Arial" w:cs="Arial"/>
        </w:rPr>
        <w:t xml:space="preserve"> </w:t>
      </w:r>
    </w:p>
    <w:p w14:paraId="78931D24" w14:textId="0D5C018C" w:rsidR="00575192" w:rsidRDefault="00974BFE" w:rsidP="0043643C">
      <w:pPr>
        <w:spacing w:before="57" w:after="0" w:line="276" w:lineRule="auto"/>
        <w:ind w:left="284" w:hanging="284"/>
        <w:jc w:val="both"/>
        <w:rPr>
          <w:rFonts w:ascii="Arial" w:hAnsi="Arial" w:cs="Arial"/>
        </w:rPr>
      </w:pPr>
      <w:r w:rsidRPr="00737A0C">
        <w:rPr>
          <w:rFonts w:ascii="Arial" w:hAnsi="Arial" w:cs="Arial"/>
        </w:rPr>
        <w:t>D. (EVENTUALE) MISURE DI SELF- CLEANING</w:t>
      </w:r>
      <w:r w:rsidR="00575192">
        <w:rPr>
          <w:rFonts w:ascii="Arial" w:hAnsi="Arial" w:cs="Arial"/>
        </w:rPr>
        <w:t xml:space="preserve">- </w:t>
      </w:r>
      <w:r w:rsidRPr="00737A0C">
        <w:rPr>
          <w:rFonts w:ascii="Arial" w:hAnsi="Arial" w:cs="Arial"/>
        </w:rPr>
        <w:t xml:space="preserve">articolo 96, comma 6, D.lgs </w:t>
      </w:r>
      <w:r w:rsidR="00952233">
        <w:rPr>
          <w:rFonts w:ascii="Arial" w:hAnsi="Arial" w:cs="Arial"/>
        </w:rPr>
        <w:t xml:space="preserve">n. </w:t>
      </w:r>
      <w:r w:rsidRPr="00737A0C">
        <w:rPr>
          <w:rFonts w:ascii="Arial" w:hAnsi="Arial" w:cs="Arial"/>
        </w:rPr>
        <w:t xml:space="preserve">36/2023 </w:t>
      </w:r>
    </w:p>
    <w:p w14:paraId="79E8FAB9" w14:textId="22D5A120" w:rsidR="0043643C" w:rsidRPr="00575192" w:rsidRDefault="00974BFE" w:rsidP="0043643C">
      <w:pPr>
        <w:spacing w:before="57" w:after="0" w:line="276" w:lineRule="auto"/>
        <w:ind w:left="284" w:hanging="284"/>
        <w:jc w:val="both"/>
        <w:rPr>
          <w:rFonts w:ascii="Arial" w:hAnsi="Arial" w:cs="Arial"/>
          <w:i/>
          <w:iCs/>
          <w:sz w:val="18"/>
          <w:szCs w:val="18"/>
        </w:rPr>
      </w:pPr>
      <w:r w:rsidRPr="00575192">
        <w:rPr>
          <w:rFonts w:ascii="Arial" w:hAnsi="Arial" w:cs="Arial"/>
          <w:i/>
          <w:iCs/>
          <w:sz w:val="18"/>
          <w:szCs w:val="18"/>
        </w:rPr>
        <w:lastRenderedPageBreak/>
        <w:t xml:space="preserve">(eventuale, non compilare se ipotesi non sussistente) </w:t>
      </w:r>
    </w:p>
    <w:p w14:paraId="085DCA8A" w14:textId="671492F0" w:rsidR="0043643C" w:rsidRDefault="00974BFE" w:rsidP="0043643C">
      <w:pPr>
        <w:spacing w:before="57" w:after="0" w:line="276" w:lineRule="auto"/>
        <w:ind w:left="284" w:hanging="284"/>
        <w:jc w:val="both"/>
        <w:rPr>
          <w:rFonts w:ascii="Arial" w:hAnsi="Arial" w:cs="Arial"/>
        </w:rPr>
      </w:pPr>
      <w:r w:rsidRPr="00737A0C">
        <w:rPr>
          <w:rFonts w:ascii="Arial" w:hAnsi="Arial" w:cs="Arial"/>
        </w:rPr>
        <w:t xml:space="preserve">In ordine alle misure di cui all'art. 96, comma 6, del </w:t>
      </w:r>
      <w:r w:rsidR="00952233">
        <w:rPr>
          <w:rFonts w:ascii="Arial" w:hAnsi="Arial" w:cs="Arial"/>
        </w:rPr>
        <w:t>D</w:t>
      </w:r>
      <w:r w:rsidRPr="00737A0C">
        <w:rPr>
          <w:rFonts w:ascii="Arial" w:hAnsi="Arial" w:cs="Arial"/>
        </w:rPr>
        <w:t xml:space="preserve">.lgs. </w:t>
      </w:r>
      <w:r w:rsidR="00952233">
        <w:rPr>
          <w:rFonts w:ascii="Arial" w:hAnsi="Arial" w:cs="Arial"/>
        </w:rPr>
        <w:t xml:space="preserve">n. </w:t>
      </w:r>
      <w:r w:rsidRPr="00737A0C">
        <w:rPr>
          <w:rFonts w:ascii="Arial" w:hAnsi="Arial" w:cs="Arial"/>
        </w:rPr>
        <w:t xml:space="preserve">36/2023, </w:t>
      </w:r>
    </w:p>
    <w:p w14:paraId="70FFC2E0" w14:textId="67320788" w:rsidR="0043643C" w:rsidRDefault="00974BFE" w:rsidP="00575192">
      <w:pPr>
        <w:spacing w:before="57" w:after="0" w:line="276" w:lineRule="auto"/>
        <w:ind w:left="284" w:hanging="284"/>
        <w:jc w:val="center"/>
        <w:rPr>
          <w:rFonts w:ascii="Arial" w:hAnsi="Arial" w:cs="Arial"/>
        </w:rPr>
      </w:pPr>
      <w:r w:rsidRPr="00737A0C">
        <w:rPr>
          <w:rFonts w:ascii="Arial" w:hAnsi="Arial" w:cs="Arial"/>
        </w:rPr>
        <w:t>DICHIARA CHE</w:t>
      </w:r>
    </w:p>
    <w:p w14:paraId="42944A4C" w14:textId="269F1755" w:rsidR="00575192" w:rsidRDefault="00575192" w:rsidP="00575192">
      <w:pPr>
        <w:spacing w:before="57" w:after="0" w:line="276" w:lineRule="auto"/>
        <w:ind w:left="142" w:hanging="142"/>
        <w:jc w:val="both"/>
        <w:rPr>
          <w:rFonts w:ascii="Arial" w:hAnsi="Arial" w:cs="Arial"/>
        </w:rPr>
      </w:pPr>
      <w:r w:rsidRPr="00093210">
        <w:rPr>
          <w:rFonts w:ascii="Arial" w:hAnsi="Arial" w:cs="Arial"/>
        </w:rPr>
        <w:t>□</w:t>
      </w:r>
      <w:r>
        <w:rPr>
          <w:rFonts w:ascii="Arial" w:hAnsi="Arial" w:cs="Arial"/>
        </w:rPr>
        <w:t xml:space="preserve"> </w:t>
      </w:r>
      <w:r w:rsidR="00974BFE" w:rsidRPr="00737A0C">
        <w:rPr>
          <w:rFonts w:ascii="Arial" w:hAnsi="Arial" w:cs="Arial"/>
        </w:rPr>
        <w:t>pur trovandosi in una delle situazioni di cui all’articolo 94 (a eccezione del comma 6) o dell’art. 95</w:t>
      </w:r>
      <w:r>
        <w:rPr>
          <w:rFonts w:ascii="Arial" w:hAnsi="Arial" w:cs="Arial"/>
        </w:rPr>
        <w:t xml:space="preserve"> </w:t>
      </w:r>
      <w:r w:rsidR="00974BFE" w:rsidRPr="00737A0C">
        <w:rPr>
          <w:rFonts w:ascii="Arial" w:hAnsi="Arial" w:cs="Arial"/>
        </w:rPr>
        <w:t>(a eccezione del comma 2) del d.lgs. 36/2023, ha adottato tempestive e sufficienti misure atte a dimostrare la sua affidabilità, quali</w:t>
      </w:r>
      <w:r>
        <w:rPr>
          <w:rFonts w:ascii="Arial" w:hAnsi="Arial" w:cs="Arial"/>
        </w:rPr>
        <w:t>: __________________________________________________</w:t>
      </w:r>
    </w:p>
    <w:p w14:paraId="404ED878" w14:textId="02D22F7E" w:rsidR="00575192" w:rsidRDefault="00575192" w:rsidP="00575192">
      <w:pPr>
        <w:spacing w:before="57" w:after="0" w:line="276" w:lineRule="auto"/>
        <w:ind w:left="142" w:hanging="142"/>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w:t>
      </w:r>
    </w:p>
    <w:p w14:paraId="1CF3F392" w14:textId="77777777" w:rsidR="00575192" w:rsidRPr="00575192" w:rsidRDefault="00974BFE" w:rsidP="00575192">
      <w:pPr>
        <w:spacing w:before="57" w:after="0" w:line="276" w:lineRule="auto"/>
        <w:ind w:left="142" w:hanging="142"/>
        <w:jc w:val="both"/>
        <w:rPr>
          <w:rFonts w:ascii="Arial" w:hAnsi="Arial" w:cs="Arial"/>
          <w:i/>
          <w:iCs/>
          <w:sz w:val="18"/>
          <w:szCs w:val="18"/>
        </w:rPr>
      </w:pPr>
      <w:r w:rsidRPr="00737A0C">
        <w:rPr>
          <w:rFonts w:ascii="Arial" w:hAnsi="Arial" w:cs="Arial"/>
        </w:rPr>
        <w:t xml:space="preserve"> </w:t>
      </w:r>
      <w:r w:rsidRPr="00575192">
        <w:rPr>
          <w:rFonts w:ascii="Arial" w:hAnsi="Arial" w:cs="Arial"/>
          <w:i/>
          <w:iCs/>
          <w:sz w:val="18"/>
          <w:szCs w:val="18"/>
        </w:rPr>
        <w:t xml:space="preserve">(N.B. → ai sensi dell’art. 96, comma 6, del d.lgs. 36/2023,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08F64C8E" w14:textId="77777777" w:rsidR="00575192" w:rsidRDefault="00974BFE" w:rsidP="00575192">
      <w:pPr>
        <w:spacing w:before="57" w:after="0" w:line="276" w:lineRule="auto"/>
        <w:ind w:left="142" w:hanging="142"/>
        <w:jc w:val="both"/>
        <w:rPr>
          <w:rFonts w:ascii="Arial" w:hAnsi="Arial" w:cs="Arial"/>
        </w:rPr>
      </w:pPr>
      <w:r w:rsidRPr="00737A0C">
        <w:rPr>
          <w:rFonts w:ascii="Arial" w:hAnsi="Arial" w:cs="Arial"/>
        </w:rPr>
        <w:t xml:space="preserve">oppure </w:t>
      </w:r>
    </w:p>
    <w:p w14:paraId="70CC5CDD" w14:textId="3F48BC76" w:rsidR="006C6E80" w:rsidRDefault="006C6E80" w:rsidP="00575192">
      <w:pPr>
        <w:spacing w:before="57" w:after="0" w:line="276" w:lineRule="auto"/>
        <w:ind w:left="142" w:hanging="142"/>
        <w:jc w:val="both"/>
        <w:rPr>
          <w:rFonts w:ascii="Arial" w:hAnsi="Arial" w:cs="Arial"/>
        </w:rPr>
      </w:pPr>
      <w:r w:rsidRPr="00093210">
        <w:rPr>
          <w:rFonts w:ascii="Arial" w:hAnsi="Arial" w:cs="Arial"/>
        </w:rPr>
        <w:t>□</w:t>
      </w:r>
      <w:r>
        <w:rPr>
          <w:rFonts w:ascii="Arial" w:hAnsi="Arial" w:cs="Arial"/>
        </w:rPr>
        <w:t xml:space="preserve"> </w:t>
      </w:r>
      <w:r w:rsidR="00974BFE" w:rsidRPr="00737A0C">
        <w:rPr>
          <w:rFonts w:ascii="Arial" w:hAnsi="Arial" w:cs="Arial"/>
        </w:rPr>
        <w:t>non ha potuto adottare misure di self-cleaning prima della presentazione dell’offerta in quanto ______________________________________________________________________________________________________________ e comprova tale impossibilità con la seguente documentazione________________________________________________________________</w:t>
      </w:r>
    </w:p>
    <w:p w14:paraId="084654DD" w14:textId="77777777" w:rsidR="006C6E80" w:rsidRDefault="00974BFE" w:rsidP="006C6E80">
      <w:pPr>
        <w:spacing w:before="57" w:after="0" w:line="276" w:lineRule="auto"/>
        <w:ind w:left="142"/>
        <w:jc w:val="both"/>
        <w:rPr>
          <w:rFonts w:ascii="Arial" w:hAnsi="Arial" w:cs="Arial"/>
        </w:rPr>
      </w:pPr>
      <w:r w:rsidRPr="00737A0C">
        <w:rPr>
          <w:rFonts w:ascii="Arial" w:hAnsi="Arial" w:cs="Arial"/>
        </w:rPr>
        <w:t>In tale ipotesi, si impegna sin da ora a adottare le misure correttive di cui comma 6 dell’art. 96 del d.lgs. 36/2023 comunicandole tempestivamente al</w:t>
      </w:r>
      <w:r w:rsidR="006C6E80">
        <w:rPr>
          <w:rFonts w:ascii="Arial" w:hAnsi="Arial" w:cs="Arial"/>
        </w:rPr>
        <w:t xml:space="preserve">la Stazione appaltante, </w:t>
      </w:r>
    </w:p>
    <w:p w14:paraId="45733000" w14:textId="77777777" w:rsidR="0084352A" w:rsidRDefault="006C6E80" w:rsidP="006C6E80">
      <w:pPr>
        <w:spacing w:before="57" w:after="0" w:line="276" w:lineRule="auto"/>
        <w:ind w:left="142"/>
        <w:jc w:val="both"/>
        <w:rPr>
          <w:rFonts w:ascii="Arial" w:hAnsi="Arial" w:cs="Arial"/>
        </w:rPr>
      </w:pPr>
      <w:r w:rsidRPr="00093210">
        <w:rPr>
          <w:rFonts w:ascii="Arial" w:hAnsi="Arial" w:cs="Arial"/>
        </w:rPr>
        <w:t>□</w:t>
      </w:r>
      <w:r>
        <w:rPr>
          <w:rFonts w:ascii="Arial" w:hAnsi="Arial" w:cs="Arial"/>
        </w:rPr>
        <w:t xml:space="preserve"> </w:t>
      </w:r>
      <w:r w:rsidR="00974BFE" w:rsidRPr="00737A0C">
        <w:rPr>
          <w:rFonts w:ascii="Arial" w:hAnsi="Arial" w:cs="Arial"/>
        </w:rPr>
        <w:t>qualora la causa di esclusione si verificasse dopo la presentazione dell’offerta si impegna espressamente all’adozione delle opportune misure correttive, comunicandole tempestivamente al</w:t>
      </w:r>
      <w:r>
        <w:rPr>
          <w:rFonts w:ascii="Arial" w:hAnsi="Arial" w:cs="Arial"/>
        </w:rPr>
        <w:t>la Stazione appaltante.</w:t>
      </w:r>
    </w:p>
    <w:p w14:paraId="2E5D3518" w14:textId="1A1F7FB6" w:rsidR="006C6E80" w:rsidRDefault="006C6E80" w:rsidP="006C6E80">
      <w:pPr>
        <w:spacing w:before="57" w:after="0" w:line="276" w:lineRule="auto"/>
        <w:ind w:left="142"/>
        <w:jc w:val="both"/>
        <w:rPr>
          <w:rFonts w:ascii="Arial" w:hAnsi="Arial" w:cs="Arial"/>
        </w:rPr>
      </w:pPr>
      <w:r>
        <w:rPr>
          <w:rFonts w:ascii="Arial" w:hAnsi="Arial" w:cs="Arial"/>
        </w:rPr>
        <w:t xml:space="preserve"> </w:t>
      </w:r>
    </w:p>
    <w:p w14:paraId="0658B082" w14:textId="77777777" w:rsidR="006C6E80" w:rsidRDefault="00974BFE" w:rsidP="006C6E80">
      <w:pPr>
        <w:spacing w:before="57" w:after="0" w:line="276" w:lineRule="auto"/>
        <w:ind w:left="142"/>
        <w:jc w:val="both"/>
        <w:rPr>
          <w:rFonts w:ascii="Arial" w:hAnsi="Arial" w:cs="Arial"/>
        </w:rPr>
      </w:pPr>
      <w:r w:rsidRPr="00737A0C">
        <w:rPr>
          <w:rFonts w:ascii="Arial" w:hAnsi="Arial" w:cs="Arial"/>
        </w:rPr>
        <w:t xml:space="preserve">E. DICHIARAZIONI FINALI </w:t>
      </w:r>
    </w:p>
    <w:p w14:paraId="4B36B0FF" w14:textId="77777777" w:rsidR="006C6E80" w:rsidRDefault="00974BFE" w:rsidP="006C6E80">
      <w:pPr>
        <w:spacing w:before="57" w:after="0" w:line="276" w:lineRule="auto"/>
        <w:ind w:left="142"/>
        <w:jc w:val="both"/>
        <w:rPr>
          <w:rFonts w:ascii="Arial" w:hAnsi="Arial" w:cs="Arial"/>
        </w:rPr>
      </w:pPr>
      <w:r w:rsidRPr="00737A0C">
        <w:rPr>
          <w:rFonts w:ascii="Arial" w:hAnsi="Arial" w:cs="Arial"/>
        </w:rPr>
        <w:t>1.</w:t>
      </w:r>
      <w:r w:rsidR="006C6E80" w:rsidRPr="006C6E80">
        <w:rPr>
          <w:rFonts w:ascii="Arial" w:hAnsi="Arial" w:cs="Arial"/>
        </w:rPr>
        <w:t xml:space="preserve"> </w:t>
      </w:r>
      <w:r w:rsidR="006C6E80" w:rsidRPr="00093210">
        <w:rPr>
          <w:rFonts w:ascii="Arial" w:hAnsi="Arial" w:cs="Arial"/>
        </w:rPr>
        <w:t>□</w:t>
      </w:r>
      <w:r w:rsidRPr="00737A0C">
        <w:rPr>
          <w:rFonts w:ascii="Arial" w:hAnsi="Arial" w:cs="Arial"/>
        </w:rPr>
        <w:t xml:space="preserve"> di mantenere regolari posizioni previdenziali ed assicurative presso l’INPS e l’INAIL, indicando i rispettivi numeri di matricola e di essere in regola con i relativi versamenti iscritto presso INAIL di_________________________________ al n.______________ iscritto presso INPS di__________________________________ al n._____________ </w:t>
      </w:r>
    </w:p>
    <w:p w14:paraId="3B4641DB" w14:textId="77777777" w:rsidR="006C6E80" w:rsidRDefault="00974BFE" w:rsidP="006C6E80">
      <w:pPr>
        <w:spacing w:before="57" w:after="0" w:line="276" w:lineRule="auto"/>
        <w:ind w:left="142"/>
        <w:jc w:val="both"/>
        <w:rPr>
          <w:rFonts w:ascii="Arial" w:hAnsi="Arial" w:cs="Arial"/>
        </w:rPr>
      </w:pPr>
      <w:r w:rsidRPr="00737A0C">
        <w:rPr>
          <w:rFonts w:ascii="Arial" w:hAnsi="Arial" w:cs="Arial"/>
        </w:rPr>
        <w:t xml:space="preserve">2. </w:t>
      </w:r>
      <w:r w:rsidR="006C6E80" w:rsidRPr="00093210">
        <w:rPr>
          <w:rFonts w:ascii="Arial" w:hAnsi="Arial" w:cs="Arial"/>
        </w:rPr>
        <w:t>□</w:t>
      </w:r>
      <w:r w:rsidR="006C6E80">
        <w:rPr>
          <w:rFonts w:ascii="Arial" w:hAnsi="Arial" w:cs="Arial"/>
        </w:rPr>
        <w:t xml:space="preserve"> </w:t>
      </w:r>
      <w:r w:rsidRPr="00737A0C">
        <w:rPr>
          <w:rFonts w:ascii="Arial" w:hAnsi="Arial" w:cs="Arial"/>
        </w:rPr>
        <w:t xml:space="preserve">di essere informato, ai sensi e per gli effetti del D.Lgs. 196/03 e del GDPR, Regolamento (UE) 2016-679, che i dati personali raccolti saranno trattati, anche con strumenti informatici, esclusivamente nell’ambito del procedimento per il quale la presente dichiarazione viene resa. </w:t>
      </w:r>
    </w:p>
    <w:p w14:paraId="33D76304" w14:textId="09A287F4" w:rsidR="00C10896" w:rsidRPr="00737A0C" w:rsidRDefault="00974BFE" w:rsidP="006C6E80">
      <w:pPr>
        <w:spacing w:before="57" w:after="0" w:line="276" w:lineRule="auto"/>
        <w:ind w:left="142"/>
        <w:jc w:val="both"/>
        <w:rPr>
          <w:rFonts w:ascii="Arial" w:hAnsi="Arial" w:cs="Arial"/>
        </w:rPr>
      </w:pPr>
      <w:r w:rsidRPr="00737A0C">
        <w:rPr>
          <w:rFonts w:ascii="Arial" w:hAnsi="Arial" w:cs="Arial"/>
        </w:rPr>
        <w:t>Data___________________________</w:t>
      </w:r>
    </w:p>
    <w:sectPr w:rsidR="00C10896" w:rsidRPr="00737A0C">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1BF14" w14:textId="77777777" w:rsidR="00974BFE" w:rsidRDefault="00974BFE" w:rsidP="00974BFE">
      <w:pPr>
        <w:spacing w:after="0" w:line="240" w:lineRule="auto"/>
      </w:pPr>
      <w:r>
        <w:separator/>
      </w:r>
    </w:p>
  </w:endnote>
  <w:endnote w:type="continuationSeparator" w:id="0">
    <w:p w14:paraId="670B6764" w14:textId="77777777" w:rsidR="00974BFE" w:rsidRDefault="00974BFE" w:rsidP="00974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79906" w14:textId="77777777" w:rsidR="00974BFE" w:rsidRDefault="00974BFE" w:rsidP="00974BFE">
      <w:pPr>
        <w:spacing w:after="0" w:line="240" w:lineRule="auto"/>
      </w:pPr>
      <w:r>
        <w:separator/>
      </w:r>
    </w:p>
  </w:footnote>
  <w:footnote w:type="continuationSeparator" w:id="0">
    <w:p w14:paraId="19AE0442" w14:textId="77777777" w:rsidR="00974BFE" w:rsidRDefault="00974BFE" w:rsidP="00974BFE">
      <w:pPr>
        <w:spacing w:after="0" w:line="240" w:lineRule="auto"/>
      </w:pPr>
      <w:r>
        <w:continuationSeparator/>
      </w:r>
    </w:p>
  </w:footnote>
  <w:footnote w:id="1">
    <w:p w14:paraId="116BA905" w14:textId="7DA06314" w:rsidR="00EF6FC2" w:rsidRPr="00B906F5" w:rsidRDefault="00EF6FC2" w:rsidP="00B906F5">
      <w:pPr>
        <w:pStyle w:val="Pidipagina"/>
        <w:jc w:val="both"/>
        <w:rPr>
          <w:sz w:val="16"/>
          <w:szCs w:val="16"/>
        </w:rPr>
      </w:pPr>
      <w:r>
        <w:rPr>
          <w:rStyle w:val="Rimandonotaapidipagina"/>
        </w:rPr>
        <w:footnoteRef/>
      </w:r>
      <w:r>
        <w:t xml:space="preserve"> </w:t>
      </w:r>
      <w:r w:rsidRPr="00974BFE">
        <w:rPr>
          <w:rFonts w:ascii="Arial" w:hAnsi="Arial" w:cs="Arial"/>
          <w:sz w:val="16"/>
          <w:szCs w:val="16"/>
        </w:rPr>
        <w:t>devono compilare tale modello: le consorziate esecutrici di consorzi tra società cooperative o tra imprese artigiane ex articolo 65, comma 2, lettera b) e lettera c), oppure di consorzi stabili ex art. 65 comma 2, lett. d) e art. 66 comma 1 lett. g). Non devono compilare tale modello i consorzi ordinari.</w:t>
      </w:r>
    </w:p>
  </w:footnote>
  <w:footnote w:id="2">
    <w:p w14:paraId="75E8123F" w14:textId="7786520F" w:rsidR="00EF6FC2" w:rsidRDefault="00EF6FC2">
      <w:pPr>
        <w:pStyle w:val="Testonotaapidipagina"/>
      </w:pPr>
      <w:r w:rsidRPr="00FE19B4">
        <w:rPr>
          <w:rStyle w:val="Rimandonotaapidipagina"/>
          <w:sz w:val="16"/>
          <w:szCs w:val="16"/>
        </w:rPr>
        <w:footnoteRef/>
      </w:r>
      <w:r w:rsidRPr="00FE19B4">
        <w:rPr>
          <w:sz w:val="16"/>
          <w:szCs w:val="16"/>
        </w:rPr>
        <w:t xml:space="preserve"> </w:t>
      </w:r>
      <w:r w:rsidRPr="00FE19B4">
        <w:rPr>
          <w:rFonts w:ascii="Arial" w:hAnsi="Arial" w:cs="Arial"/>
          <w:sz w:val="16"/>
          <w:szCs w:val="16"/>
        </w:rPr>
        <w:t>Il consorzio concorrente compila il modello “istanza di partecipazione e dichiarazione del concorrente</w:t>
      </w:r>
      <w:r w:rsidRPr="00B35829">
        <w:rPr>
          <w:rFonts w:ascii="Arial" w:hAnsi="Arial" w:cs="Arial"/>
        </w:rPr>
        <w:t>”</w:t>
      </w:r>
    </w:p>
  </w:footnote>
  <w:footnote w:id="3">
    <w:p w14:paraId="0ECD7EE4" w14:textId="6A5DF483" w:rsidR="00B22824" w:rsidRDefault="00B22824" w:rsidP="00B22824">
      <w:pPr>
        <w:pStyle w:val="Testonotaapidipagina"/>
        <w:jc w:val="both"/>
      </w:pPr>
      <w:r>
        <w:rPr>
          <w:rStyle w:val="Rimandonotaapidipagina"/>
        </w:rPr>
        <w:footnoteRef/>
      </w:r>
      <w:r>
        <w:t xml:space="preserve"> </w:t>
      </w:r>
      <w:r w:rsidRPr="00B22824">
        <w:rPr>
          <w:rFonts w:ascii="Arial" w:hAnsi="Arial" w:cs="Arial"/>
          <w:sz w:val="16"/>
          <w:szCs w:val="16"/>
        </w:rPr>
        <w:t>Ai sensi dell’articolo 94 comma 2 “La causa di esclusione di cui all’articolo 84, comma 4, del medesimo codice di cui al decreto legislativo n. 159 del 2011 non opera se, entro la data dell’aggiudicazione, l’impresa sia stata ammessa al controllo giudiziario ai sensi dell’articolo 34-bis del medesimo codice. In nessun caso l’aggiudicazione può subire dilazioni in ragione della pendenza del procedimento suindicato.”</w:t>
      </w:r>
    </w:p>
  </w:footnote>
  <w:footnote w:id="4">
    <w:p w14:paraId="0E58754E" w14:textId="5F49676D" w:rsidR="00D97372" w:rsidRDefault="00D97372">
      <w:pPr>
        <w:pStyle w:val="Testonotaapidipagina"/>
      </w:pPr>
      <w:r w:rsidRPr="00D97372">
        <w:rPr>
          <w:rFonts w:ascii="Arial" w:hAnsi="Arial" w:cs="Arial"/>
          <w:sz w:val="16"/>
          <w:szCs w:val="16"/>
        </w:rPr>
        <w:footnoteRef/>
      </w:r>
      <w:r w:rsidRPr="00D97372">
        <w:rPr>
          <w:rFonts w:ascii="Arial" w:hAnsi="Arial" w:cs="Arial"/>
          <w:sz w:val="16"/>
          <w:szCs w:val="16"/>
        </w:rPr>
        <w:t xml:space="preserve"> Ai sensi dell’articolo 94 comma 5 lettera d) è previsto che “L’esclusione non opera se, entro la data dell’aggiudicazione, sono stati adottati i provvedimenti di cui all’articolo 186-bis, comma 5, del regio decreto 16 marzo 1942, n. 267 e all’articolo 95, commi 3 e 4, del codice di cui al decreto legislativo n. 14 del 2019, a meno che non intervengano ulteriori circostanze escludenti relative alle procedure concorsuali</w:t>
      </w:r>
      <w:r w:rsidRPr="009E746A">
        <w:rPr>
          <w:rFonts w:ascii="Arial" w:hAnsi="Arial" w:cs="Arial"/>
        </w:rPr>
        <w:t>”</w:t>
      </w:r>
    </w:p>
  </w:footnote>
  <w:footnote w:id="5">
    <w:p w14:paraId="432F02E5" w14:textId="7CACA990" w:rsidR="00D97372" w:rsidRPr="00D97372" w:rsidRDefault="00D97372">
      <w:pPr>
        <w:pStyle w:val="Testonotaapidipagina"/>
        <w:rPr>
          <w:rFonts w:ascii="Arial" w:hAnsi="Arial" w:cs="Arial"/>
          <w:sz w:val="16"/>
          <w:szCs w:val="16"/>
        </w:rPr>
      </w:pPr>
      <w:r>
        <w:rPr>
          <w:rStyle w:val="Rimandonotaapidipagina"/>
        </w:rPr>
        <w:footnoteRef/>
      </w:r>
      <w:r>
        <w:t xml:space="preserve"> </w:t>
      </w:r>
      <w:r w:rsidRPr="00D97372">
        <w:rPr>
          <w:rFonts w:ascii="Arial" w:hAnsi="Arial" w:cs="Arial"/>
          <w:sz w:val="16"/>
          <w:szCs w:val="16"/>
        </w:rPr>
        <w:t>Ai sensi dell’articolo 94 comma 5 lettera d) è previsto che “L’esclusione non opera se, entro la data dell’aggiudicazione, sono stati adottati i provvedimenti di cui all’articolo 186-bis, comma 5, del regio decreto 16 marzo 1942, n. 267 e all’articolo 95, commi 3 e 4, del codice di cui al decreto legislativo n. 14 del 2019, a meno che non intervengano ulteriori circostanze escludenti relative alle procedure concorsuali</w:t>
      </w:r>
    </w:p>
  </w:footnote>
  <w:footnote w:id="6">
    <w:p w14:paraId="17E7317F" w14:textId="716636C6" w:rsidR="00737A0C" w:rsidRDefault="00737A0C">
      <w:pPr>
        <w:pStyle w:val="Testonotaapidipagina"/>
      </w:pPr>
      <w:r>
        <w:rPr>
          <w:rStyle w:val="Rimandonotaapidipagina"/>
        </w:rPr>
        <w:footnoteRef/>
      </w:r>
      <w:r>
        <w:t xml:space="preserve"> </w:t>
      </w:r>
      <w:r w:rsidRPr="00737A0C">
        <w:rPr>
          <w:rFonts w:ascii="Arial" w:hAnsi="Arial" w:cs="Arial"/>
          <w:sz w:val="16"/>
          <w:szCs w:val="16"/>
        </w:rPr>
        <w:t>Ai sensi dell’articolo 94 comma 6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footnote>
  <w:footnote w:id="7">
    <w:p w14:paraId="39CA52A0" w14:textId="77777777" w:rsidR="00093210" w:rsidRDefault="00093210">
      <w:pPr>
        <w:pStyle w:val="Testonotaapidipagina"/>
        <w:rPr>
          <w:rFonts w:ascii="Arial" w:hAnsi="Arial" w:cs="Arial"/>
          <w:sz w:val="16"/>
          <w:szCs w:val="16"/>
        </w:rPr>
      </w:pPr>
      <w:r>
        <w:rPr>
          <w:rStyle w:val="Rimandonotaapidipagina"/>
        </w:rPr>
        <w:footnoteRef/>
      </w:r>
      <w:r>
        <w:t xml:space="preserve"> </w:t>
      </w:r>
      <w:r w:rsidRPr="00093210">
        <w:rPr>
          <w:rFonts w:ascii="Arial" w:hAnsi="Arial" w:cs="Arial"/>
          <w:sz w:val="16"/>
          <w:szCs w:val="16"/>
        </w:rPr>
        <w:t xml:space="preserve">Ai sensi dell’articolo 96 comma 10 la causa di esclusione rileva: </w:t>
      </w:r>
    </w:p>
    <w:p w14:paraId="5C5CD1FC" w14:textId="77777777" w:rsidR="00093210" w:rsidRDefault="00093210">
      <w:pPr>
        <w:pStyle w:val="Testonotaapidipagina"/>
        <w:rPr>
          <w:rFonts w:ascii="Arial" w:hAnsi="Arial" w:cs="Arial"/>
          <w:sz w:val="16"/>
          <w:szCs w:val="16"/>
        </w:rPr>
      </w:pPr>
      <w:r w:rsidRPr="00093210">
        <w:rPr>
          <w:rFonts w:ascii="Arial" w:hAnsi="Arial" w:cs="Arial"/>
          <w:sz w:val="16"/>
          <w:szCs w:val="16"/>
        </w:rPr>
        <w:t xml:space="preserve">a) per tre anni decorrenti dalla commissione del fatto, nel caso di cui all’articolo 95, comma 1, lettera a); </w:t>
      </w:r>
    </w:p>
    <w:p w14:paraId="6D504CB5" w14:textId="21D0A529" w:rsidR="00093210" w:rsidRPr="00093210" w:rsidRDefault="00093210">
      <w:pPr>
        <w:pStyle w:val="Testonotaapidipagina"/>
        <w:rPr>
          <w:sz w:val="16"/>
          <w:szCs w:val="16"/>
        </w:rPr>
      </w:pPr>
      <w:r w:rsidRPr="00093210">
        <w:rPr>
          <w:rFonts w:ascii="Arial" w:hAnsi="Arial" w:cs="Arial"/>
          <w:sz w:val="16"/>
          <w:szCs w:val="16"/>
        </w:rPr>
        <w:t>b) per la sola gara cui la condotta si riferisce, nel caso di cui all’articolo 95, comma 1, lettere b), c) e d)</w:t>
      </w:r>
    </w:p>
  </w:footnote>
  <w:footnote w:id="8">
    <w:p w14:paraId="61C6558A" w14:textId="0883CE41" w:rsidR="00173279" w:rsidRPr="00173279" w:rsidRDefault="00173279">
      <w:pPr>
        <w:pStyle w:val="Testonotaapidipagina"/>
        <w:rPr>
          <w:rFonts w:ascii="Arial" w:hAnsi="Arial" w:cs="Arial"/>
          <w:sz w:val="16"/>
          <w:szCs w:val="16"/>
        </w:rPr>
      </w:pPr>
      <w:r w:rsidRPr="00173279">
        <w:rPr>
          <w:rStyle w:val="Rimandonotaapidipagina"/>
          <w:rFonts w:ascii="Arial" w:hAnsi="Arial" w:cs="Arial"/>
          <w:sz w:val="16"/>
          <w:szCs w:val="16"/>
        </w:rPr>
        <w:footnoteRef/>
      </w:r>
      <w:r w:rsidRPr="00173279">
        <w:rPr>
          <w:rFonts w:ascii="Arial" w:hAnsi="Arial" w:cs="Arial"/>
          <w:sz w:val="16"/>
          <w:szCs w:val="16"/>
        </w:rPr>
        <w:t xml:space="preserve"> Ai sensi dell’articolo 96 comma 10 la causa di esclusione rileva per la sola gara cui la condotta si riferisce</w:t>
      </w:r>
      <w:r>
        <w:rPr>
          <w:rFonts w:ascii="Arial" w:hAnsi="Arial" w:cs="Arial"/>
          <w:sz w:val="16"/>
          <w:szCs w:val="16"/>
        </w:rPr>
        <w:t>.</w:t>
      </w:r>
    </w:p>
  </w:footnote>
  <w:footnote w:id="9">
    <w:p w14:paraId="14A47A0E" w14:textId="28C12CCD" w:rsidR="00173279" w:rsidRDefault="00173279">
      <w:pPr>
        <w:pStyle w:val="Testonotaapidipagina"/>
      </w:pPr>
      <w:r>
        <w:rPr>
          <w:rStyle w:val="Rimandonotaapidipagina"/>
        </w:rPr>
        <w:footnoteRef/>
      </w:r>
      <w:r>
        <w:t xml:space="preserve"> </w:t>
      </w:r>
      <w:r w:rsidRPr="00173279">
        <w:rPr>
          <w:rFonts w:ascii="Arial" w:hAnsi="Arial" w:cs="Arial"/>
          <w:sz w:val="16"/>
          <w:szCs w:val="16"/>
        </w:rPr>
        <w:t>Ai sensi dell’articolo 96 comma 10 la causa di esclusione rileva per la sola gara cui la condotta si riferisce.</w:t>
      </w:r>
    </w:p>
  </w:footnote>
  <w:footnote w:id="10">
    <w:p w14:paraId="62EDFA1A" w14:textId="5A175953" w:rsidR="00761B39" w:rsidRDefault="00761B39">
      <w:pPr>
        <w:pStyle w:val="Testonotaapidipagina"/>
      </w:pPr>
      <w:r>
        <w:rPr>
          <w:rStyle w:val="Rimandonotaapidipagina"/>
        </w:rPr>
        <w:footnoteRef/>
      </w:r>
      <w:r>
        <w:t xml:space="preserve"> </w:t>
      </w:r>
      <w:r w:rsidRPr="00761B39">
        <w:rPr>
          <w:rFonts w:ascii="Arial" w:hAnsi="Arial" w:cs="Arial"/>
          <w:sz w:val="16"/>
          <w:szCs w:val="16"/>
        </w:rPr>
        <w:t>Ai sensi dell’articolo 96 comma 10 la causa di esclusione rileva per la sola gara cui la condotta si riferisce.</w:t>
      </w:r>
    </w:p>
  </w:footnote>
  <w:footnote w:id="11">
    <w:p w14:paraId="318D9C22" w14:textId="77777777" w:rsidR="00A702F2" w:rsidRDefault="002D3E0D" w:rsidP="00A702F2">
      <w:pPr>
        <w:pStyle w:val="Testonotaapidipagina"/>
        <w:jc w:val="both"/>
        <w:rPr>
          <w:rFonts w:ascii="Arial" w:hAnsi="Arial" w:cs="Arial"/>
          <w:sz w:val="16"/>
          <w:szCs w:val="16"/>
        </w:rPr>
      </w:pPr>
      <w:r>
        <w:rPr>
          <w:rStyle w:val="Rimandonotaapidipagina"/>
        </w:rPr>
        <w:footnoteRef/>
      </w:r>
      <w:r>
        <w:t xml:space="preserve"> </w:t>
      </w:r>
      <w:r w:rsidRPr="00A702F2">
        <w:rPr>
          <w:rFonts w:ascii="Arial" w:hAnsi="Arial" w:cs="Arial"/>
          <w:sz w:val="16"/>
          <w:szCs w:val="16"/>
        </w:rPr>
        <w:t xml:space="preserve">All’articolo 98 sono indicati, in modo tassativo, i gravi illeciti professionali, nonché i mezzi adeguati a dimostrare i medesimi. Si riporta l’articolo 98. </w:t>
      </w:r>
    </w:p>
    <w:p w14:paraId="73E623B3"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1. L’illecito professionale grave rileva solo se compiuto dall’operatore economico offerente, salvo quanto previsto dal comma 3, lettere g) ed h). </w:t>
      </w:r>
    </w:p>
    <w:p w14:paraId="67A11D02"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2. L’esclusione di un operatore economico ai sensi dell’articolo 95, comma 1, lettera e) è disposta e comunicata dalla stazione appaltante quando ricorrono tutte le seguenti condizioni: </w:t>
      </w:r>
    </w:p>
    <w:p w14:paraId="57112CDA" w14:textId="77777777" w:rsidR="00A702F2" w:rsidRDefault="002D3E0D" w:rsidP="00A702F2">
      <w:pPr>
        <w:pStyle w:val="Testonotaapidipagina"/>
        <w:ind w:left="142" w:hanging="142"/>
        <w:jc w:val="both"/>
        <w:rPr>
          <w:rFonts w:ascii="Arial" w:hAnsi="Arial" w:cs="Arial"/>
          <w:sz w:val="16"/>
          <w:szCs w:val="16"/>
        </w:rPr>
      </w:pPr>
      <w:r w:rsidRPr="00A702F2">
        <w:rPr>
          <w:rFonts w:ascii="Arial" w:hAnsi="Arial" w:cs="Arial"/>
          <w:sz w:val="16"/>
          <w:szCs w:val="16"/>
        </w:rPr>
        <w:t>a) elementi sufficienti ad integrare il grave illecito professionale;</w:t>
      </w:r>
    </w:p>
    <w:p w14:paraId="5E8148D7" w14:textId="77777777" w:rsidR="00A702F2" w:rsidRDefault="002D3E0D" w:rsidP="00A702F2">
      <w:pPr>
        <w:pStyle w:val="Testonotaapidipagina"/>
        <w:ind w:left="142" w:hanging="142"/>
        <w:jc w:val="both"/>
        <w:rPr>
          <w:rFonts w:ascii="Arial" w:hAnsi="Arial" w:cs="Arial"/>
          <w:sz w:val="16"/>
          <w:szCs w:val="16"/>
        </w:rPr>
      </w:pPr>
      <w:r w:rsidRPr="00A702F2">
        <w:rPr>
          <w:rFonts w:ascii="Arial" w:hAnsi="Arial" w:cs="Arial"/>
          <w:sz w:val="16"/>
          <w:szCs w:val="16"/>
        </w:rPr>
        <w:t>b) idoneità del grave illecito professionale ad incidere sull’affidabilità e integrità dell’operatore;</w:t>
      </w:r>
    </w:p>
    <w:p w14:paraId="0D88537F" w14:textId="41F7EB4E" w:rsidR="00A702F2" w:rsidRDefault="002D3E0D" w:rsidP="00A702F2">
      <w:pPr>
        <w:pStyle w:val="Testonotaapidipagina"/>
        <w:ind w:left="142" w:hanging="142"/>
        <w:jc w:val="both"/>
        <w:rPr>
          <w:rFonts w:ascii="Arial" w:hAnsi="Arial" w:cs="Arial"/>
          <w:sz w:val="16"/>
          <w:szCs w:val="16"/>
        </w:rPr>
      </w:pPr>
      <w:r w:rsidRPr="00A702F2">
        <w:rPr>
          <w:rFonts w:ascii="Arial" w:hAnsi="Arial" w:cs="Arial"/>
          <w:sz w:val="16"/>
          <w:szCs w:val="16"/>
        </w:rPr>
        <w:t xml:space="preserve">c) adeguati mezzi di prova di cui al comma 6. </w:t>
      </w:r>
    </w:p>
    <w:p w14:paraId="4374793E" w14:textId="20D459DE"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3. L’illecito professionale si può desumere al verificarsi di almeno uno dei seguenti elementi: </w:t>
      </w:r>
    </w:p>
    <w:p w14:paraId="78931BF1"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a) sanzione esecutiva irrogata dall’Autorità garante della concorrenza e del mercato o da altra autorità di settore, rilevante in relazione all’oggetto specifico dell’appalto; </w:t>
      </w:r>
    </w:p>
    <w:p w14:paraId="2A3BC003"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b)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 </w:t>
      </w:r>
    </w:p>
    <w:p w14:paraId="6A54F1F8"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c) 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 </w:t>
      </w:r>
    </w:p>
    <w:p w14:paraId="6BCD8296"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d) condotta dell'operatore economico che abbia commesso grave inadempimento nei confronti di uno o più subappaltatori; </w:t>
      </w:r>
    </w:p>
    <w:p w14:paraId="15315136"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e) condotta dell'operatore economico che abbia violato il divieto di intestazione fiduciaria di cui all'articolo 17 della legge 19 marzo 1990, n. 55, laddove la violazione non sia stata rimossa; </w:t>
      </w:r>
    </w:p>
    <w:p w14:paraId="6743BD5C" w14:textId="4617AC14" w:rsidR="002D3E0D" w:rsidRDefault="002D3E0D" w:rsidP="00A702F2">
      <w:pPr>
        <w:pStyle w:val="Testonotaapidipagina"/>
        <w:jc w:val="both"/>
        <w:rPr>
          <w:rFonts w:ascii="Arial" w:hAnsi="Arial" w:cs="Arial"/>
          <w:sz w:val="16"/>
          <w:szCs w:val="16"/>
        </w:rPr>
      </w:pPr>
      <w:r w:rsidRPr="00A702F2">
        <w:rPr>
          <w:rFonts w:ascii="Arial" w:hAnsi="Arial" w:cs="Arial"/>
          <w:sz w:val="16"/>
          <w:szCs w:val="16"/>
        </w:rPr>
        <w:t>f) omessa denuncia all'autorità giudiziaria da parte dell'operatore economico persona offesa dei reati previsti e puniti dagli articoli 317 e 629 del codice penale aggravati ai sensi dell’articolo 416-bis.1 del medesimo codice salvo che ricorrano i casi previsti dall'articolo 4, primo comma, della legge 24 novembre 1981, n. 689.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r w:rsidR="00A702F2">
        <w:rPr>
          <w:rFonts w:ascii="Arial" w:hAnsi="Arial" w:cs="Arial"/>
          <w:sz w:val="16"/>
          <w:szCs w:val="16"/>
        </w:rPr>
        <w:t>;</w:t>
      </w:r>
    </w:p>
    <w:p w14:paraId="053CCBC3"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g) contestata commissione da parte dell’operatore economico, ovvero dei soggetti di cui al comma 3 dell’articolo 94 di taluno dei reati consumati o tentati di cui al comma 1 del medesimo articolo 94;</w:t>
      </w:r>
    </w:p>
    <w:p w14:paraId="351BFBDE"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h) contestata o accertata commissione, da parte dell’operatore economico oppure dei soggetti di cui al comma 3 dell’articolo 94, di taluno dei seguenti reati consumati: </w:t>
      </w:r>
    </w:p>
    <w:p w14:paraId="71905D9E"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1) abusivo esercizio di una professione, ai sensi dell’articolo 348 del codice penale; </w:t>
      </w:r>
    </w:p>
    <w:p w14:paraId="08806237"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2) bancarotta semplice, bancarotta fraudolenta, omessa dichiarazione di beni da comprendere nell’inventario fallimentare o ricorso abusivo al credito, di cui agli articoli 216, 217, 218 e 220 del regio decreto 16 marzo 1942, n. 267; </w:t>
      </w:r>
    </w:p>
    <w:p w14:paraId="23A656A6"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3) i reati tributari ai sensi del decreto legislativo 10 marzo 2000, n. 74, i delitti societari di cui agli articoli 2621 e seguenti del codice civile o i delitti contro l’industria e il commercio di cui agli articoli da 513 a 517 del codice penale; </w:t>
      </w:r>
    </w:p>
    <w:p w14:paraId="027E0307"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 </w:t>
      </w:r>
    </w:p>
    <w:p w14:paraId="3468C458"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5) i reati previsti dal decreto legislativo 8 giugno 2001, n. 231. </w:t>
      </w:r>
    </w:p>
    <w:p w14:paraId="0AE48BC6"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4. La valutazione di gravità tiene conto del bene giuridico e dell’entità della lesione inferta dalla condotta integrante uno degli elementi di cui al comma 3 e del tempo trascorso dalla violazione, anche in relazione a modifiche intervenute nel frattempo nell’organizzazione dell’impresa. </w:t>
      </w:r>
    </w:p>
    <w:p w14:paraId="3FED55FD"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5. Le dichiarazioni omesse o non veritiere rese nella stessa gara e diverse da quelle di cui alla lettera b) del comma 3 possono essere utilizzate a supporto della valutazione di gravità riferita agli elementi di cui al comma 3. </w:t>
      </w:r>
    </w:p>
    <w:p w14:paraId="5A18263F"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6. Costituiscono mezzi di prova adeguati, in relazione al comma 3: </w:t>
      </w:r>
    </w:p>
    <w:p w14:paraId="303AFB76"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a) quanto alla lettera a), i provvedimenti sanzionatori esecutivi resi dall’Autorità garante della concorrenza e del mercato o da altra autorità di settore; b) quanto alla lettera </w:t>
      </w:r>
    </w:p>
    <w:p w14:paraId="2BD3EF04"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b), la presenza di indizi gravi, precisi e concordanti che rendano evidente il ricorrere della situazione escludente; </w:t>
      </w:r>
    </w:p>
    <w:p w14:paraId="1AEFF615"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c) quanto alla lettera c), l’intervenuta risoluzione per inadempimento o la condanna al risarcimento del danno o ad altre conseguenze comparabili; </w:t>
      </w:r>
    </w:p>
    <w:p w14:paraId="25C0B972"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d) quanto alla lettera d), la emissione di provvedimenti giurisdizionali anche non definitivi;</w:t>
      </w:r>
    </w:p>
    <w:p w14:paraId="55C7AECB"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 e) quanto alla lettera e), l'accertamento definitivo della violazione; </w:t>
      </w:r>
    </w:p>
    <w:p w14:paraId="7F7362D9"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f) quanto alla lettera f), gli elementi ivi indicati; </w:t>
      </w:r>
    </w:p>
    <w:p w14:paraId="1A16BBBA"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g) quanto alla lettera g), gli atti di cui all’articolo 407-bis, comma 1, del codice di procedura penale, il decreto che dispone il giudizio ai sensi dell’articolo 429 del codice di procedura penale, o eventuali provvedimenti cautelari reali o personali emessi dal giudice penale, la sentenza di condanna non definitiva, il decreto penale di condanna non irrevocabile, la sentenza non irrevocabile di applicazione della pena su richiesta ai sensi dell'articolo 444 del codice di procedura penale; </w:t>
      </w:r>
    </w:p>
    <w:p w14:paraId="4AB9132C"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h) quanto alla lettera h), la sentenza di condanna definitiva, il decreto penale di condanna irrevocabile, e la condanna non definitiva, i provvedimenti cautelari reali o personali, ove emessi dal giudice penale. </w:t>
      </w:r>
    </w:p>
    <w:p w14:paraId="51814F7E"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7. La stazione appaltante valuta i provvedimenti sanzionatori e giurisdizionali di cui al comma 6 motivando sulla ritenuta idoneità dei medesimi a incidere sull’affidabilità e sull’integrità dell’offerente; l’eventuale impugnazione dei medesimi è considerata nell’ambito della valutazione volta a verificare la sussistenza della causa escludente. </w:t>
      </w:r>
    </w:p>
    <w:p w14:paraId="585D7A2B" w14:textId="39216736" w:rsidR="00A702F2" w:rsidRPr="00A702F2" w:rsidRDefault="00A702F2" w:rsidP="00A702F2">
      <w:pPr>
        <w:pStyle w:val="Testonotaapidipagina"/>
        <w:jc w:val="both"/>
        <w:rPr>
          <w:sz w:val="16"/>
          <w:szCs w:val="16"/>
        </w:rPr>
      </w:pPr>
      <w:r w:rsidRPr="00A702F2">
        <w:rPr>
          <w:rFonts w:ascii="Arial" w:hAnsi="Arial" w:cs="Arial"/>
          <w:sz w:val="16"/>
          <w:szCs w:val="16"/>
        </w:rPr>
        <w:t>8. Il provvedimento di esclusione deve essere motivato in relazione a tutte e tre le condizioni di cui al comma 2</w:t>
      </w:r>
    </w:p>
  </w:footnote>
  <w:footnote w:id="12">
    <w:p w14:paraId="37CBC8D3" w14:textId="57E3E0F6" w:rsidR="00866007" w:rsidRDefault="00866007" w:rsidP="00866007">
      <w:pPr>
        <w:pStyle w:val="Testonotaapidipagina"/>
        <w:jc w:val="both"/>
      </w:pPr>
      <w:r>
        <w:rPr>
          <w:rStyle w:val="Rimandonotaapidipagina"/>
        </w:rPr>
        <w:footnoteRef/>
      </w:r>
      <w:r>
        <w:t xml:space="preserve"> </w:t>
      </w:r>
      <w:r w:rsidRPr="00866007">
        <w:rPr>
          <w:rFonts w:ascii="Arial" w:hAnsi="Arial" w:cs="Arial"/>
          <w:sz w:val="16"/>
          <w:szCs w:val="16"/>
        </w:rPr>
        <w:t>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footnote>
  <w:footnote w:id="13">
    <w:p w14:paraId="349BFA16" w14:textId="326073FF" w:rsidR="00866007" w:rsidRPr="00866007" w:rsidRDefault="00866007" w:rsidP="00866007">
      <w:pPr>
        <w:pStyle w:val="Testonotaapidipagina"/>
        <w:jc w:val="both"/>
        <w:rPr>
          <w:rFonts w:ascii="Arial" w:hAnsi="Arial" w:cs="Arial"/>
          <w:sz w:val="16"/>
          <w:szCs w:val="16"/>
        </w:rPr>
      </w:pPr>
      <w:r w:rsidRPr="00866007">
        <w:rPr>
          <w:rStyle w:val="Rimandonotaapidipagina"/>
          <w:rFonts w:ascii="Arial" w:hAnsi="Arial" w:cs="Arial"/>
          <w:sz w:val="16"/>
          <w:szCs w:val="16"/>
        </w:rPr>
        <w:footnoteRef/>
      </w:r>
      <w:r w:rsidRPr="00866007">
        <w:rPr>
          <w:rFonts w:ascii="Arial" w:hAnsi="Arial" w:cs="Arial"/>
          <w:sz w:val="16"/>
          <w:szCs w:val="16"/>
        </w:rPr>
        <w:t xml:space="preserve"> Ai sensi dell’articolo 95 comma 3, “Con riferimento alle fattispecie di cui al comma 3, lettera h), dell’articolo 98, l’esclusione non è disposta e il divieto di aggiudicare non si applica quando: a) il reato è stato depenalizzato; b) è intervenuta la riabilitazione; c) nei casi di condanna a una pena accessoria perpetua, questa è stata dichiarata estinta ai sensi dell’articolo 179, settimo comma, del codice penale; d) il reato è stato dichiarato estinto dopo la condanna; e) la condanna è stata revocata.”</w:t>
      </w:r>
    </w:p>
  </w:footnote>
  <w:footnote w:id="14">
    <w:p w14:paraId="25D898B5" w14:textId="0E7C5E02" w:rsidR="0043643C" w:rsidRPr="0043643C" w:rsidRDefault="0043643C" w:rsidP="0043643C">
      <w:pPr>
        <w:pStyle w:val="Testonotaapidipagina"/>
        <w:jc w:val="both"/>
        <w:rPr>
          <w:sz w:val="16"/>
          <w:szCs w:val="16"/>
        </w:rPr>
      </w:pPr>
      <w:r>
        <w:rPr>
          <w:rStyle w:val="Rimandonotaapidipagina"/>
        </w:rPr>
        <w:footnoteRef/>
      </w:r>
      <w:r>
        <w:t xml:space="preserve"> </w:t>
      </w:r>
      <w:r w:rsidRPr="0043643C">
        <w:rPr>
          <w:rFonts w:ascii="Arial" w:hAnsi="Arial" w:cs="Arial"/>
          <w:sz w:val="16"/>
          <w:szCs w:val="16"/>
        </w:rPr>
        <w:t>Articolo 95 comma 2.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footnote>
  <w:footnote w:id="15">
    <w:p w14:paraId="280AFB6E" w14:textId="3234939B" w:rsidR="00575192" w:rsidRPr="00575192" w:rsidRDefault="00575192" w:rsidP="00575192">
      <w:pPr>
        <w:pStyle w:val="Testonotaapidipagina"/>
        <w:jc w:val="both"/>
        <w:rPr>
          <w:rFonts w:ascii="Arial" w:hAnsi="Arial" w:cs="Arial"/>
          <w:sz w:val="16"/>
          <w:szCs w:val="16"/>
        </w:rPr>
      </w:pPr>
      <w:r w:rsidRPr="00575192">
        <w:rPr>
          <w:rStyle w:val="Rimandonotaapidipagina"/>
          <w:rFonts w:ascii="Arial" w:hAnsi="Arial" w:cs="Arial"/>
          <w:sz w:val="16"/>
          <w:szCs w:val="16"/>
        </w:rPr>
        <w:footnoteRef/>
      </w:r>
      <w:r w:rsidRPr="00575192">
        <w:rPr>
          <w:rFonts w:ascii="Arial" w:hAnsi="Arial" w:cs="Arial"/>
          <w:sz w:val="16"/>
          <w:szCs w:val="16"/>
        </w:rPr>
        <w:t xml:space="preserve"> Ai sensi dell’articolo 67, comma, ultimo periodo, del D.lgs. 36/2023 “La partecipazione alla gara in qualsiasi altra forma da parte del consorziato designato dal consorzio offerente determina l’esclusione del medesimo se sono integrati i presupposti di cui all’articolo 95, comma 1, lettera d), sempre che l’operatore economico non dimostri che la circostanza non ha influito sulla gara, né è idonea a incidere sulla capacità di rispettare gli obblighi contrattuali, fatta salva la facoltà di cui all’articolo 97”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D854E" w14:textId="01252519" w:rsidR="003B4CE3" w:rsidRDefault="003B4CE3">
    <w:pPr>
      <w:pStyle w:val="Intestazione"/>
    </w:pPr>
    <w:r w:rsidRPr="006A24D6">
      <w:rPr>
        <w:noProof/>
      </w:rPr>
      <w:drawing>
        <wp:inline distT="0" distB="0" distL="0" distR="0" wp14:anchorId="096D3280" wp14:editId="3D3715DE">
          <wp:extent cx="1800225" cy="646592"/>
          <wp:effectExtent l="0" t="0" r="0" b="127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2771" cy="651098"/>
                  </a:xfrm>
                  <a:prstGeom prst="rect">
                    <a:avLst/>
                  </a:prstGeom>
                  <a:noFill/>
                  <a:ln>
                    <a:noFill/>
                  </a:ln>
                </pic:spPr>
              </pic:pic>
            </a:graphicData>
          </a:graphic>
        </wp:inline>
      </w:drawing>
    </w:r>
    <w:r>
      <w:ptab w:relativeTo="margin" w:alignment="center" w:leader="none"/>
    </w:r>
    <w:r w:rsidRPr="006A24D6">
      <w:rPr>
        <w:noProof/>
      </w:rPr>
      <w:drawing>
        <wp:inline distT="0" distB="0" distL="0" distR="0" wp14:anchorId="3C693DC1" wp14:editId="2C72EAFC">
          <wp:extent cx="594091" cy="6667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7972" cy="671106"/>
                  </a:xfrm>
                  <a:prstGeom prst="rect">
                    <a:avLst/>
                  </a:prstGeom>
                  <a:noFill/>
                  <a:ln>
                    <a:noFill/>
                  </a:ln>
                </pic:spPr>
              </pic:pic>
            </a:graphicData>
          </a:graphic>
        </wp:inline>
      </w:drawing>
    </w:r>
    <w:r>
      <w:ptab w:relativeTo="margin" w:alignment="right" w:leader="none"/>
    </w:r>
    <w:r w:rsidR="00376E16">
      <w:rPr>
        <w:noProof/>
      </w:rPr>
      <w:drawing>
        <wp:inline distT="0" distB="0" distL="0" distR="0" wp14:anchorId="16884607" wp14:editId="4F3EA133">
          <wp:extent cx="2381250" cy="7810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81250" cy="781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64F76"/>
    <w:multiLevelType w:val="hybridMultilevel"/>
    <w:tmpl w:val="F57414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7A8C27D6"/>
    <w:multiLevelType w:val="hybridMultilevel"/>
    <w:tmpl w:val="53A2F960"/>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BFE"/>
    <w:rsid w:val="00093210"/>
    <w:rsid w:val="00173279"/>
    <w:rsid w:val="002D3E0D"/>
    <w:rsid w:val="00306108"/>
    <w:rsid w:val="003123CB"/>
    <w:rsid w:val="00376E16"/>
    <w:rsid w:val="003B4CE3"/>
    <w:rsid w:val="004302CF"/>
    <w:rsid w:val="0043643C"/>
    <w:rsid w:val="00575192"/>
    <w:rsid w:val="006A296C"/>
    <w:rsid w:val="006C6E80"/>
    <w:rsid w:val="00737A0C"/>
    <w:rsid w:val="00761B39"/>
    <w:rsid w:val="0080114F"/>
    <w:rsid w:val="0084352A"/>
    <w:rsid w:val="00845640"/>
    <w:rsid w:val="008462E9"/>
    <w:rsid w:val="00866007"/>
    <w:rsid w:val="00952233"/>
    <w:rsid w:val="00974BFE"/>
    <w:rsid w:val="009E746A"/>
    <w:rsid w:val="00A702F2"/>
    <w:rsid w:val="00B22824"/>
    <w:rsid w:val="00B35829"/>
    <w:rsid w:val="00B57A0A"/>
    <w:rsid w:val="00B906F5"/>
    <w:rsid w:val="00C10896"/>
    <w:rsid w:val="00D148E1"/>
    <w:rsid w:val="00D97372"/>
    <w:rsid w:val="00E41ABA"/>
    <w:rsid w:val="00E818C1"/>
    <w:rsid w:val="00E94C03"/>
    <w:rsid w:val="00EF6FC2"/>
    <w:rsid w:val="00F20A28"/>
    <w:rsid w:val="00F73FF6"/>
    <w:rsid w:val="00FE19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7B0FF"/>
  <w15:chartTrackingRefBased/>
  <w15:docId w15:val="{945A3062-0B41-4487-8C89-E4DBB4316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rsid w:val="00974BFE"/>
    <w:pPr>
      <w:widowControl w:val="0"/>
      <w:tabs>
        <w:tab w:val="left" w:pos="5103"/>
      </w:tabs>
      <w:spacing w:after="0" w:line="300" w:lineRule="exact"/>
      <w:ind w:left="5103"/>
      <w:jc w:val="both"/>
    </w:pPr>
    <w:rPr>
      <w:rFonts w:ascii="Trebuchet MS" w:eastAsia="Times New Roman" w:hAnsi="Trebuchet MS" w:cs="Times New Roman"/>
      <w:sz w:val="20"/>
      <w:szCs w:val="24"/>
      <w:lang w:eastAsia="it-IT"/>
    </w:rPr>
  </w:style>
  <w:style w:type="paragraph" w:customStyle="1" w:styleId="Standard">
    <w:name w:val="Standard"/>
    <w:rsid w:val="00974BFE"/>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styleId="Intestazione">
    <w:name w:val="header"/>
    <w:basedOn w:val="Normale"/>
    <w:link w:val="IntestazioneCarattere"/>
    <w:uiPriority w:val="99"/>
    <w:unhideWhenUsed/>
    <w:rsid w:val="00974BF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74BFE"/>
  </w:style>
  <w:style w:type="paragraph" w:styleId="Pidipagina">
    <w:name w:val="footer"/>
    <w:basedOn w:val="Normale"/>
    <w:link w:val="PidipaginaCarattere"/>
    <w:uiPriority w:val="99"/>
    <w:unhideWhenUsed/>
    <w:rsid w:val="00974BF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74BFE"/>
  </w:style>
  <w:style w:type="paragraph" w:styleId="Paragrafoelenco">
    <w:name w:val="List Paragraph"/>
    <w:basedOn w:val="Normale"/>
    <w:uiPriority w:val="34"/>
    <w:qFormat/>
    <w:rsid w:val="00B35829"/>
    <w:pPr>
      <w:ind w:left="720"/>
      <w:contextualSpacing/>
    </w:pPr>
  </w:style>
  <w:style w:type="paragraph" w:styleId="Testonotaapidipagina">
    <w:name w:val="footnote text"/>
    <w:basedOn w:val="Normale"/>
    <w:link w:val="TestonotaapidipaginaCarattere"/>
    <w:uiPriority w:val="99"/>
    <w:semiHidden/>
    <w:unhideWhenUsed/>
    <w:rsid w:val="00EF6FC2"/>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EF6FC2"/>
    <w:rPr>
      <w:sz w:val="20"/>
      <w:szCs w:val="20"/>
    </w:rPr>
  </w:style>
  <w:style w:type="character" w:styleId="Rimandonotaapidipagina">
    <w:name w:val="footnote reference"/>
    <w:basedOn w:val="Carpredefinitoparagrafo"/>
    <w:uiPriority w:val="99"/>
    <w:semiHidden/>
    <w:unhideWhenUsed/>
    <w:rsid w:val="00EF6FC2"/>
    <w:rPr>
      <w:vertAlign w:val="superscript"/>
    </w:rPr>
  </w:style>
  <w:style w:type="table" w:styleId="Grigliatabella">
    <w:name w:val="Table Grid"/>
    <w:basedOn w:val="Tabellanormale"/>
    <w:uiPriority w:val="39"/>
    <w:rsid w:val="008462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675CE-AED1-4F66-87B1-4C7110B80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Pages>
  <Words>2771</Words>
  <Characters>15795</Characters>
  <Application>Microsoft Office Word</Application>
  <DocSecurity>0</DocSecurity>
  <Lines>131</Lines>
  <Paragraphs>37</Paragraphs>
  <ScaleCrop>false</ScaleCrop>
  <HeadingPairs>
    <vt:vector size="2" baseType="variant">
      <vt:variant>
        <vt:lpstr>Titolo</vt:lpstr>
      </vt:variant>
      <vt:variant>
        <vt:i4>1</vt:i4>
      </vt:variant>
    </vt:vector>
  </HeadingPairs>
  <TitlesOfParts>
    <vt:vector size="1" baseType="lpstr">
      <vt:lpstr/>
    </vt:vector>
  </TitlesOfParts>
  <Company>A.R.E.A.</Company>
  <LinksUpToDate>false</LinksUpToDate>
  <CharactersWithSpaces>18529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Gemma Sandolo</dc:creator>
  <cp:keywords/>
  <dc:description/>
  <cp:lastModifiedBy>Giulio Barca</cp:lastModifiedBy>
  <cp:revision>28</cp:revision>
  <dcterms:created xsi:type="dcterms:W3CDTF">2026-03-11T15:22:00Z</dcterms:created>
  <dcterms:modified xsi:type="dcterms:W3CDTF">2026-04-13T09:36:00Z</dcterms:modified>
</cp:coreProperties>
</file>